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22590" w14:textId="77777777" w:rsidR="007C21C5" w:rsidRDefault="007C21C5" w:rsidP="007C21C5">
      <w:pPr>
        <w:jc w:val="center"/>
        <w:rPr>
          <w:b/>
        </w:rPr>
      </w:pPr>
      <w:r w:rsidRPr="0051262A">
        <w:rPr>
          <w:b/>
        </w:rPr>
        <w:t xml:space="preserve">Understanding </w:t>
      </w:r>
      <w:proofErr w:type="gramStart"/>
      <w:r w:rsidRPr="0051262A">
        <w:rPr>
          <w:b/>
        </w:rPr>
        <w:t>By</w:t>
      </w:r>
      <w:proofErr w:type="gramEnd"/>
      <w:r w:rsidRPr="0051262A">
        <w:rPr>
          <w:b/>
        </w:rPr>
        <w:t xml:space="preserve"> Design – Backwards Design Process</w:t>
      </w:r>
    </w:p>
    <w:p w14:paraId="5327DA0E" w14:textId="77777777" w:rsidR="00C2604D" w:rsidRDefault="00C2604D" w:rsidP="007C21C5">
      <w:pPr>
        <w:jc w:val="center"/>
        <w:rPr>
          <w:b/>
        </w:rPr>
      </w:pPr>
    </w:p>
    <w:p w14:paraId="3AE535A2" w14:textId="77777777" w:rsidR="00C2604D" w:rsidRPr="0051262A" w:rsidRDefault="00C2604D" w:rsidP="007C21C5">
      <w:pPr>
        <w:jc w:val="center"/>
        <w:rPr>
          <w:b/>
        </w:rPr>
      </w:pPr>
      <w:r>
        <w:rPr>
          <w:b/>
        </w:rPr>
        <w:t>Katie Harris – ED 410</w:t>
      </w:r>
    </w:p>
    <w:p w14:paraId="06476CEF" w14:textId="77777777" w:rsidR="007C21C5" w:rsidRDefault="007C21C5"/>
    <w:p w14:paraId="7D2AC192" w14:textId="77777777" w:rsidR="00DE3FF9" w:rsidRDefault="00E43CB8">
      <w:r>
        <w:t xml:space="preserve">Content Area: Math </w:t>
      </w:r>
    </w:p>
    <w:p w14:paraId="6C50F972" w14:textId="77777777" w:rsidR="00E43CB8" w:rsidRDefault="00E43CB8">
      <w:r>
        <w:t>Topic: Counting and Cardinality</w:t>
      </w:r>
    </w:p>
    <w:p w14:paraId="797E6A8B" w14:textId="77777777" w:rsidR="00E43CB8" w:rsidRDefault="00E43CB8">
      <w:r>
        <w:t>Developmental Level: Kindergarten</w:t>
      </w:r>
    </w:p>
    <w:p w14:paraId="01CA5880" w14:textId="77777777" w:rsidR="00E43CB8" w:rsidRDefault="00E43CB8"/>
    <w:p w14:paraId="4AB1DFAC" w14:textId="77777777" w:rsidR="00E43CB8" w:rsidRDefault="00E43CB8">
      <w:r>
        <w:t>Rationale: This lesson plan is designed to teach Counting and Cardinality to kindergarteners. It covers the ALSDE standards [K-CC3] and [K-CC4]. Through authentic experiences with hands on manipulatives in counting collections, the children will continue to develop number sense. This lesson follows the model of allowing the children to have experience with manipulatives, visual representations, and numerals when learning to count. Developmentally appropriate technology is also integrated throughout the lesson to increase the students’ engagement and build foundational technology skills by serving as a response system for assessment.</w:t>
      </w:r>
    </w:p>
    <w:p w14:paraId="24DE93AB" w14:textId="77777777" w:rsidR="00E43CB8" w:rsidRDefault="00E43C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95"/>
        <w:gridCol w:w="5395"/>
      </w:tblGrid>
      <w:tr w:rsidR="007C21C5" w14:paraId="1D1A1531" w14:textId="77777777" w:rsidTr="00DE3FF9">
        <w:tc>
          <w:tcPr>
            <w:tcW w:w="5000" w:type="pct"/>
            <w:gridSpan w:val="2"/>
            <w:shd w:val="pct10" w:color="auto" w:fill="auto"/>
          </w:tcPr>
          <w:p w14:paraId="09D3CADC" w14:textId="77777777" w:rsidR="007C21C5" w:rsidRDefault="007C21C5" w:rsidP="00AC57AD">
            <w:pPr>
              <w:jc w:val="center"/>
              <w:rPr>
                <w:lang w:bidi="ar-SA"/>
              </w:rPr>
            </w:pPr>
            <w:r w:rsidRPr="00AC57AD">
              <w:rPr>
                <w:b/>
                <w:lang w:bidi="ar-SA"/>
              </w:rPr>
              <w:t>Stage 1 – Desired Results</w:t>
            </w:r>
          </w:p>
        </w:tc>
      </w:tr>
      <w:tr w:rsidR="007C21C5" w14:paraId="28029754" w14:textId="77777777" w:rsidTr="00DE3FF9">
        <w:tc>
          <w:tcPr>
            <w:tcW w:w="5000" w:type="pct"/>
            <w:gridSpan w:val="2"/>
            <w:shd w:val="clear" w:color="auto" w:fill="auto"/>
          </w:tcPr>
          <w:p w14:paraId="0CABC648" w14:textId="77777777" w:rsidR="007C21C5" w:rsidRPr="00AC57AD" w:rsidRDefault="007C21C5">
            <w:pPr>
              <w:rPr>
                <w:b/>
                <w:lang w:bidi="ar-SA"/>
              </w:rPr>
            </w:pPr>
            <w:r w:rsidRPr="00AC57AD">
              <w:rPr>
                <w:b/>
                <w:lang w:bidi="ar-SA"/>
              </w:rPr>
              <w:t>Content Standard(s):</w:t>
            </w:r>
          </w:p>
          <w:p w14:paraId="34E26497" w14:textId="77777777" w:rsidR="007C21C5" w:rsidRDefault="006726FC" w:rsidP="00AC57AD">
            <w:pPr>
              <w:numPr>
                <w:ilvl w:val="0"/>
                <w:numId w:val="2"/>
              </w:numPr>
              <w:rPr>
                <w:lang w:bidi="ar-SA"/>
              </w:rPr>
            </w:pPr>
            <w:r>
              <w:rPr>
                <w:lang w:bidi="ar-SA"/>
              </w:rPr>
              <w:t xml:space="preserve">Write numbers from 0-20. Represent a number of </w:t>
            </w:r>
            <w:r w:rsidR="00E43CB8">
              <w:rPr>
                <w:lang w:bidi="ar-SA"/>
              </w:rPr>
              <w:t>objects with a written numeral 0-20 (</w:t>
            </w:r>
            <w:r>
              <w:rPr>
                <w:lang w:bidi="ar-SA"/>
              </w:rPr>
              <w:t>with 0 representing a count of no objects.) [K-CC3]</w:t>
            </w:r>
          </w:p>
          <w:p w14:paraId="6C39C3AD" w14:textId="77777777" w:rsidR="006726FC" w:rsidRDefault="006726FC" w:rsidP="00AC57AD">
            <w:pPr>
              <w:numPr>
                <w:ilvl w:val="0"/>
                <w:numId w:val="2"/>
              </w:numPr>
              <w:rPr>
                <w:lang w:bidi="ar-SA"/>
              </w:rPr>
            </w:pPr>
            <w:r>
              <w:rPr>
                <w:lang w:bidi="ar-SA"/>
              </w:rPr>
              <w:t>Understand the relationship between numbers and quantities; connect counting to cardinality. [K-CC4]</w:t>
            </w:r>
          </w:p>
          <w:p w14:paraId="7F14C758" w14:textId="77777777" w:rsidR="006726FC" w:rsidRDefault="006726FC" w:rsidP="006726FC">
            <w:pPr>
              <w:numPr>
                <w:ilvl w:val="0"/>
                <w:numId w:val="5"/>
              </w:numPr>
              <w:rPr>
                <w:lang w:bidi="ar-SA"/>
              </w:rPr>
            </w:pPr>
            <w:r>
              <w:rPr>
                <w:lang w:bidi="ar-SA"/>
              </w:rPr>
              <w:t>When counting objects, say the number names in the standard order, pairing each object with one and only one number name and each number name with one and only one object. [K-CC4a]</w:t>
            </w:r>
          </w:p>
          <w:p w14:paraId="5B3072C7" w14:textId="77777777" w:rsidR="006726FC" w:rsidRDefault="006726FC" w:rsidP="006726FC">
            <w:pPr>
              <w:numPr>
                <w:ilvl w:val="0"/>
                <w:numId w:val="5"/>
              </w:numPr>
              <w:rPr>
                <w:lang w:bidi="ar-SA"/>
              </w:rPr>
            </w:pPr>
            <w:r>
              <w:rPr>
                <w:lang w:bidi="ar-SA"/>
              </w:rPr>
              <w:t>Understand that the last number name sais tells the number of objects counted. The number of objects is the same regardless of their arrangement or the order in which they were counted. [K-CC4b]</w:t>
            </w:r>
          </w:p>
          <w:p w14:paraId="6CB02737" w14:textId="77777777" w:rsidR="006726FC" w:rsidRDefault="006726FC" w:rsidP="006726FC">
            <w:pPr>
              <w:numPr>
                <w:ilvl w:val="0"/>
                <w:numId w:val="5"/>
              </w:numPr>
              <w:rPr>
                <w:lang w:bidi="ar-SA"/>
              </w:rPr>
            </w:pPr>
            <w:r>
              <w:rPr>
                <w:lang w:bidi="ar-SA"/>
              </w:rPr>
              <w:t>Understand that each successive number name refers to a quantity that is one larger. [K-CC4c]</w:t>
            </w:r>
          </w:p>
          <w:p w14:paraId="3CDD4A8A" w14:textId="77777777" w:rsidR="00B67068" w:rsidRDefault="00B67068" w:rsidP="00B67068">
            <w:pPr>
              <w:rPr>
                <w:lang w:bidi="ar-SA"/>
              </w:rPr>
            </w:pPr>
          </w:p>
          <w:p w14:paraId="108156CB" w14:textId="77777777" w:rsidR="00B67068" w:rsidRDefault="00B67068" w:rsidP="00B67068">
            <w:pPr>
              <w:rPr>
                <w:b/>
                <w:lang w:bidi="ar-SA"/>
              </w:rPr>
            </w:pPr>
            <w:r>
              <w:rPr>
                <w:b/>
                <w:lang w:bidi="ar-SA"/>
              </w:rPr>
              <w:t>ITSE NETS Standard(s):</w:t>
            </w:r>
          </w:p>
          <w:p w14:paraId="4CEB683C" w14:textId="77777777" w:rsidR="00B67068" w:rsidRDefault="00112B0C" w:rsidP="00112B0C">
            <w:pPr>
              <w:rPr>
                <w:lang w:bidi="ar-SA"/>
              </w:rPr>
            </w:pPr>
            <w:r>
              <w:rPr>
                <w:lang w:bidi="ar-SA"/>
              </w:rPr>
              <w:t>For Students</w:t>
            </w:r>
          </w:p>
          <w:p w14:paraId="7E0AB25D" w14:textId="77777777" w:rsidR="00112B0C" w:rsidRDefault="00112B0C" w:rsidP="00112B0C">
            <w:pPr>
              <w:numPr>
                <w:ilvl w:val="0"/>
                <w:numId w:val="14"/>
              </w:numPr>
              <w:rPr>
                <w:lang w:bidi="ar-SA"/>
              </w:rPr>
            </w:pPr>
            <w:r>
              <w:rPr>
                <w:lang w:bidi="ar-SA"/>
              </w:rPr>
              <w:t>Technology Productivity Tools – use technology tools to enhance learning, increase productivity, and promote creativity</w:t>
            </w:r>
          </w:p>
          <w:p w14:paraId="7B69A18D" w14:textId="77777777" w:rsidR="00112B0C" w:rsidRDefault="00112B0C" w:rsidP="00112B0C">
            <w:pPr>
              <w:numPr>
                <w:ilvl w:val="0"/>
                <w:numId w:val="14"/>
              </w:numPr>
              <w:rPr>
                <w:lang w:bidi="ar-SA"/>
              </w:rPr>
            </w:pPr>
            <w:r>
              <w:rPr>
                <w:lang w:bidi="ar-SA"/>
              </w:rPr>
              <w:t>Technology Research Tools – use technology tolls to process data and report results</w:t>
            </w:r>
          </w:p>
          <w:p w14:paraId="1E67A386" w14:textId="77777777" w:rsidR="00112B0C" w:rsidRDefault="00112B0C" w:rsidP="00112B0C">
            <w:pPr>
              <w:rPr>
                <w:lang w:bidi="ar-SA"/>
              </w:rPr>
            </w:pPr>
            <w:r>
              <w:rPr>
                <w:lang w:bidi="ar-SA"/>
              </w:rPr>
              <w:t>For Teachers</w:t>
            </w:r>
          </w:p>
          <w:p w14:paraId="08F9048E" w14:textId="77777777" w:rsidR="00112B0C" w:rsidRDefault="00112B0C" w:rsidP="00112B0C">
            <w:pPr>
              <w:numPr>
                <w:ilvl w:val="0"/>
                <w:numId w:val="15"/>
              </w:numPr>
              <w:rPr>
                <w:lang w:bidi="ar-SA"/>
              </w:rPr>
            </w:pPr>
            <w:r>
              <w:rPr>
                <w:lang w:bidi="ar-SA"/>
              </w:rPr>
              <w:t>Planning and Designing Learning Environments and Experiences – design developmentally appropriate learning opportunities that apply technology-enhanced instructional strategies to support the diverse needs of learners</w:t>
            </w:r>
          </w:p>
          <w:p w14:paraId="543069E4" w14:textId="77777777" w:rsidR="00112B0C" w:rsidRDefault="00112B0C" w:rsidP="00112B0C">
            <w:pPr>
              <w:numPr>
                <w:ilvl w:val="0"/>
                <w:numId w:val="15"/>
              </w:numPr>
              <w:rPr>
                <w:lang w:bidi="ar-SA"/>
              </w:rPr>
            </w:pPr>
            <w:r>
              <w:rPr>
                <w:lang w:bidi="ar-SA"/>
              </w:rPr>
              <w:t>Planning and Designing Learning Environments and Experiences – apply current research on teaching and learning with technology when planning learning environments and experiences</w:t>
            </w:r>
          </w:p>
          <w:p w14:paraId="605B3368" w14:textId="77777777" w:rsidR="00112B0C" w:rsidRDefault="00112B0C" w:rsidP="00112B0C">
            <w:pPr>
              <w:numPr>
                <w:ilvl w:val="0"/>
                <w:numId w:val="15"/>
              </w:numPr>
              <w:rPr>
                <w:lang w:bidi="ar-SA"/>
              </w:rPr>
            </w:pPr>
            <w:r>
              <w:rPr>
                <w:lang w:bidi="ar-SA"/>
              </w:rPr>
              <w:t>Teaching, Learning, and the Curriculum – facilitate technology-enhanced experiences that address content standards and student technology standards</w:t>
            </w:r>
          </w:p>
          <w:p w14:paraId="25D005FC" w14:textId="77777777" w:rsidR="00112B0C" w:rsidRDefault="00112B0C" w:rsidP="00112B0C">
            <w:pPr>
              <w:numPr>
                <w:ilvl w:val="0"/>
                <w:numId w:val="15"/>
              </w:numPr>
              <w:rPr>
                <w:lang w:bidi="ar-SA"/>
              </w:rPr>
            </w:pPr>
            <w:r>
              <w:rPr>
                <w:lang w:bidi="ar-SA"/>
              </w:rPr>
              <w:t>Assessment and Evaluation – use technology resources to collect and analyze data, interpret results, and communicate findings to improve instructional practice and maximize student learning</w:t>
            </w:r>
          </w:p>
          <w:p w14:paraId="388248EC" w14:textId="77777777" w:rsidR="00112B0C" w:rsidRDefault="00112B0C" w:rsidP="00112B0C">
            <w:pPr>
              <w:ind w:left="360"/>
              <w:rPr>
                <w:lang w:bidi="ar-SA"/>
              </w:rPr>
            </w:pPr>
          </w:p>
          <w:p w14:paraId="79345E4C" w14:textId="77777777" w:rsidR="00112B0C" w:rsidRDefault="00112B0C" w:rsidP="00112B0C">
            <w:pPr>
              <w:rPr>
                <w:b/>
                <w:lang w:bidi="ar-SA"/>
              </w:rPr>
            </w:pPr>
            <w:r>
              <w:rPr>
                <w:b/>
                <w:lang w:bidi="ar-SA"/>
              </w:rPr>
              <w:t>P21 Outcome(s):</w:t>
            </w:r>
          </w:p>
          <w:p w14:paraId="69127E45" w14:textId="77777777" w:rsidR="00112B0C" w:rsidRDefault="00112B0C" w:rsidP="00112B0C">
            <w:pPr>
              <w:numPr>
                <w:ilvl w:val="0"/>
                <w:numId w:val="16"/>
              </w:numPr>
              <w:rPr>
                <w:lang w:bidi="ar-SA"/>
              </w:rPr>
            </w:pPr>
            <w:r>
              <w:rPr>
                <w:lang w:bidi="ar-SA"/>
              </w:rPr>
              <w:t>Content Knowledge and 21</w:t>
            </w:r>
            <w:r w:rsidRPr="00112B0C">
              <w:rPr>
                <w:vertAlign w:val="superscript"/>
                <w:lang w:bidi="ar-SA"/>
              </w:rPr>
              <w:t>st</w:t>
            </w:r>
            <w:r>
              <w:rPr>
                <w:lang w:bidi="ar-SA"/>
              </w:rPr>
              <w:t xml:space="preserve"> Century Themes</w:t>
            </w:r>
          </w:p>
          <w:p w14:paraId="0583163B" w14:textId="77777777" w:rsidR="00112B0C" w:rsidRDefault="00112B0C" w:rsidP="00112B0C">
            <w:pPr>
              <w:numPr>
                <w:ilvl w:val="0"/>
                <w:numId w:val="16"/>
              </w:numPr>
              <w:rPr>
                <w:lang w:bidi="ar-SA"/>
              </w:rPr>
            </w:pPr>
            <w:r>
              <w:rPr>
                <w:lang w:bidi="ar-SA"/>
              </w:rPr>
              <w:t>Learning and Innovation Skills</w:t>
            </w:r>
          </w:p>
          <w:p w14:paraId="10F87DE6" w14:textId="77777777" w:rsidR="00112B0C" w:rsidRPr="00112B0C" w:rsidRDefault="00112B0C" w:rsidP="00112B0C">
            <w:pPr>
              <w:numPr>
                <w:ilvl w:val="0"/>
                <w:numId w:val="16"/>
              </w:numPr>
              <w:rPr>
                <w:lang w:bidi="ar-SA"/>
              </w:rPr>
            </w:pPr>
            <w:r>
              <w:rPr>
                <w:lang w:bidi="ar-SA"/>
              </w:rPr>
              <w:t>Information, Media, and Technology Skills</w:t>
            </w:r>
          </w:p>
        </w:tc>
      </w:tr>
      <w:tr w:rsidR="007C21C5" w14:paraId="32040A85" w14:textId="77777777" w:rsidTr="00DE3FF9">
        <w:tc>
          <w:tcPr>
            <w:tcW w:w="2500" w:type="pct"/>
            <w:shd w:val="clear" w:color="auto" w:fill="auto"/>
          </w:tcPr>
          <w:p w14:paraId="067442E4" w14:textId="77777777" w:rsidR="007C21C5" w:rsidRPr="00AC57AD" w:rsidRDefault="007C21C5">
            <w:pPr>
              <w:rPr>
                <w:b/>
                <w:lang w:bidi="ar-SA"/>
              </w:rPr>
            </w:pPr>
            <w:r w:rsidRPr="00AC57AD">
              <w:rPr>
                <w:b/>
                <w:lang w:bidi="ar-SA"/>
              </w:rPr>
              <w:t>Understanding (s)/goals</w:t>
            </w:r>
          </w:p>
          <w:p w14:paraId="3536E258" w14:textId="77777777" w:rsidR="007C21C5" w:rsidRDefault="007C21C5">
            <w:pPr>
              <w:rPr>
                <w:lang w:bidi="ar-SA"/>
              </w:rPr>
            </w:pPr>
            <w:r>
              <w:rPr>
                <w:lang w:bidi="ar-SA"/>
              </w:rPr>
              <w:t>Students will understand that:</w:t>
            </w:r>
          </w:p>
          <w:p w14:paraId="159628AE" w14:textId="77777777" w:rsidR="007C21C5" w:rsidRDefault="006726FC" w:rsidP="00AC57AD">
            <w:pPr>
              <w:numPr>
                <w:ilvl w:val="0"/>
                <w:numId w:val="1"/>
              </w:numPr>
              <w:rPr>
                <w:lang w:bidi="ar-SA"/>
              </w:rPr>
            </w:pPr>
            <w:r>
              <w:rPr>
                <w:lang w:bidi="ar-SA"/>
              </w:rPr>
              <w:t>Numbers relate to actual, physical amount of objects.</w:t>
            </w:r>
          </w:p>
          <w:p w14:paraId="3CA36577" w14:textId="77777777" w:rsidR="006726FC" w:rsidRDefault="006726FC" w:rsidP="00AC57AD">
            <w:pPr>
              <w:numPr>
                <w:ilvl w:val="0"/>
                <w:numId w:val="1"/>
              </w:numPr>
              <w:rPr>
                <w:lang w:bidi="ar-SA"/>
              </w:rPr>
            </w:pPr>
            <w:r>
              <w:rPr>
                <w:lang w:bidi="ar-SA"/>
              </w:rPr>
              <w:t>Counting helps us make sense of our world.</w:t>
            </w:r>
          </w:p>
          <w:p w14:paraId="6378604B" w14:textId="77777777" w:rsidR="006726FC" w:rsidRDefault="006726FC" w:rsidP="00AC57AD">
            <w:pPr>
              <w:numPr>
                <w:ilvl w:val="0"/>
                <w:numId w:val="1"/>
              </w:numPr>
              <w:rPr>
                <w:lang w:bidi="ar-SA"/>
              </w:rPr>
            </w:pPr>
            <w:r>
              <w:rPr>
                <w:lang w:bidi="ar-SA"/>
              </w:rPr>
              <w:lastRenderedPageBreak/>
              <w:t>Many different kinds of objects can be counted.</w:t>
            </w:r>
          </w:p>
          <w:p w14:paraId="1C1303D3" w14:textId="77777777" w:rsidR="00E43CB8" w:rsidRDefault="00E43CB8" w:rsidP="00E43CB8">
            <w:pPr>
              <w:ind w:left="72"/>
              <w:rPr>
                <w:lang w:bidi="ar-SA"/>
              </w:rPr>
            </w:pPr>
          </w:p>
          <w:p w14:paraId="208682AE" w14:textId="77777777" w:rsidR="00E43CB8" w:rsidRDefault="00E43CB8" w:rsidP="00E43CB8">
            <w:pPr>
              <w:ind w:left="72"/>
              <w:rPr>
                <w:lang w:bidi="ar-SA"/>
              </w:rPr>
            </w:pPr>
            <w:r>
              <w:rPr>
                <w:lang w:bidi="ar-SA"/>
              </w:rPr>
              <w:t>Students will know:</w:t>
            </w:r>
          </w:p>
          <w:p w14:paraId="63501C8F" w14:textId="77777777" w:rsidR="00E43CB8" w:rsidRDefault="00E43CB8" w:rsidP="00E43CB8">
            <w:pPr>
              <w:numPr>
                <w:ilvl w:val="0"/>
                <w:numId w:val="10"/>
              </w:numPr>
              <w:rPr>
                <w:lang w:bidi="ar-SA"/>
              </w:rPr>
            </w:pPr>
            <w:r>
              <w:rPr>
                <w:lang w:bidi="ar-SA"/>
              </w:rPr>
              <w:t>Students will know that numbers represent quantities.</w:t>
            </w:r>
          </w:p>
          <w:p w14:paraId="13648181" w14:textId="77777777" w:rsidR="00E43CB8" w:rsidRDefault="00E43CB8" w:rsidP="00E43CB8">
            <w:pPr>
              <w:numPr>
                <w:ilvl w:val="0"/>
                <w:numId w:val="10"/>
              </w:numPr>
              <w:rPr>
                <w:lang w:bidi="ar-SA"/>
              </w:rPr>
            </w:pPr>
            <w:r>
              <w:rPr>
                <w:lang w:bidi="ar-SA"/>
              </w:rPr>
              <w:t>Students will know that each number that follows the last, when counting, means the quantity has increased by one.</w:t>
            </w:r>
          </w:p>
          <w:p w14:paraId="11C8E664" w14:textId="77777777" w:rsidR="00E43CB8" w:rsidRDefault="00E43CB8" w:rsidP="00E43CB8">
            <w:pPr>
              <w:numPr>
                <w:ilvl w:val="0"/>
                <w:numId w:val="10"/>
              </w:numPr>
              <w:rPr>
                <w:lang w:bidi="ar-SA"/>
              </w:rPr>
            </w:pPr>
            <w:r>
              <w:rPr>
                <w:lang w:bidi="ar-SA"/>
              </w:rPr>
              <w:t>Counting collections may contain different objects but still have the same number of objects.</w:t>
            </w:r>
          </w:p>
        </w:tc>
        <w:tc>
          <w:tcPr>
            <w:tcW w:w="2500" w:type="pct"/>
            <w:shd w:val="clear" w:color="auto" w:fill="auto"/>
          </w:tcPr>
          <w:p w14:paraId="633B4A77" w14:textId="77777777" w:rsidR="007C21C5" w:rsidRPr="00AC57AD" w:rsidRDefault="007C21C5">
            <w:pPr>
              <w:rPr>
                <w:b/>
                <w:lang w:bidi="ar-SA"/>
              </w:rPr>
            </w:pPr>
            <w:r w:rsidRPr="00AC57AD">
              <w:rPr>
                <w:b/>
                <w:lang w:bidi="ar-SA"/>
              </w:rPr>
              <w:lastRenderedPageBreak/>
              <w:t>Essential Question(s):</w:t>
            </w:r>
          </w:p>
          <w:p w14:paraId="74A4A3A6" w14:textId="77777777" w:rsidR="007C21C5" w:rsidRDefault="006726FC" w:rsidP="00AC57AD">
            <w:pPr>
              <w:numPr>
                <w:ilvl w:val="0"/>
                <w:numId w:val="1"/>
              </w:numPr>
              <w:rPr>
                <w:lang w:bidi="ar-SA"/>
              </w:rPr>
            </w:pPr>
            <w:r>
              <w:rPr>
                <w:lang w:bidi="ar-SA"/>
              </w:rPr>
              <w:t>Why is counting important?</w:t>
            </w:r>
          </w:p>
          <w:p w14:paraId="6B271123" w14:textId="77777777" w:rsidR="006726FC" w:rsidRDefault="006726FC" w:rsidP="00AC57AD">
            <w:pPr>
              <w:numPr>
                <w:ilvl w:val="0"/>
                <w:numId w:val="1"/>
              </w:numPr>
              <w:rPr>
                <w:lang w:bidi="ar-SA"/>
              </w:rPr>
            </w:pPr>
            <w:r>
              <w:rPr>
                <w:lang w:bidi="ar-SA"/>
              </w:rPr>
              <w:t>What kinds of things in our world can we count?</w:t>
            </w:r>
          </w:p>
          <w:p w14:paraId="54C9530A" w14:textId="77777777" w:rsidR="006726FC" w:rsidRDefault="006726FC" w:rsidP="00AC57AD">
            <w:pPr>
              <w:numPr>
                <w:ilvl w:val="0"/>
                <w:numId w:val="1"/>
              </w:numPr>
              <w:rPr>
                <w:lang w:bidi="ar-SA"/>
              </w:rPr>
            </w:pPr>
            <w:r>
              <w:rPr>
                <w:lang w:bidi="ar-SA"/>
              </w:rPr>
              <w:lastRenderedPageBreak/>
              <w:t>What are some different ways we can record the number of items we count?</w:t>
            </w:r>
          </w:p>
          <w:p w14:paraId="4A83930E" w14:textId="77777777" w:rsidR="00E43CB8" w:rsidRDefault="00E43CB8" w:rsidP="00E43CB8">
            <w:pPr>
              <w:rPr>
                <w:lang w:bidi="ar-SA"/>
              </w:rPr>
            </w:pPr>
          </w:p>
          <w:p w14:paraId="34AD538F" w14:textId="77777777" w:rsidR="00E43CB8" w:rsidRDefault="00E43CB8" w:rsidP="00E43CB8">
            <w:pPr>
              <w:rPr>
                <w:lang w:bidi="ar-SA"/>
              </w:rPr>
            </w:pPr>
          </w:p>
          <w:p w14:paraId="786B55C2" w14:textId="77777777" w:rsidR="00E43CB8" w:rsidRDefault="00E43CB8" w:rsidP="00E43CB8">
            <w:pPr>
              <w:rPr>
                <w:lang w:bidi="ar-SA"/>
              </w:rPr>
            </w:pPr>
            <w:r>
              <w:rPr>
                <w:lang w:bidi="ar-SA"/>
              </w:rPr>
              <w:t>Students will be able to:</w:t>
            </w:r>
          </w:p>
          <w:p w14:paraId="48C5F840" w14:textId="77777777" w:rsidR="00E43CB8" w:rsidRDefault="00E43CB8" w:rsidP="00E43CB8">
            <w:pPr>
              <w:numPr>
                <w:ilvl w:val="0"/>
                <w:numId w:val="11"/>
              </w:numPr>
              <w:rPr>
                <w:lang w:bidi="ar-SA"/>
              </w:rPr>
            </w:pPr>
            <w:r>
              <w:rPr>
                <w:lang w:bidi="ar-SA"/>
              </w:rPr>
              <w:t>Students will be able to count objects, connecting an “abstract” number to the “physical” quantity.</w:t>
            </w:r>
          </w:p>
          <w:p w14:paraId="6DD183FE" w14:textId="77777777" w:rsidR="00E43CB8" w:rsidRDefault="00E43CB8" w:rsidP="00E43CB8">
            <w:pPr>
              <w:numPr>
                <w:ilvl w:val="0"/>
                <w:numId w:val="11"/>
              </w:numPr>
              <w:rPr>
                <w:lang w:bidi="ar-SA"/>
              </w:rPr>
            </w:pPr>
            <w:r>
              <w:rPr>
                <w:lang w:bidi="ar-SA"/>
              </w:rPr>
              <w:t>Students will be able to indicate their knowledge of counting orally, by drawing, and numerically.</w:t>
            </w:r>
          </w:p>
          <w:p w14:paraId="19C191D3" w14:textId="77777777" w:rsidR="00E43CB8" w:rsidRDefault="00E43CB8" w:rsidP="00E43CB8">
            <w:pPr>
              <w:ind w:left="720"/>
              <w:rPr>
                <w:lang w:bidi="ar-SA"/>
              </w:rPr>
            </w:pPr>
          </w:p>
        </w:tc>
      </w:tr>
      <w:tr w:rsidR="007C21C5" w14:paraId="39F8D9F2" w14:textId="77777777" w:rsidTr="00DE3FF9">
        <w:tc>
          <w:tcPr>
            <w:tcW w:w="5000" w:type="pct"/>
            <w:gridSpan w:val="2"/>
            <w:shd w:val="clear" w:color="auto" w:fill="auto"/>
          </w:tcPr>
          <w:p w14:paraId="60145300" w14:textId="77777777" w:rsidR="007C21C5" w:rsidRPr="00AC57AD" w:rsidRDefault="007C21C5">
            <w:pPr>
              <w:rPr>
                <w:b/>
                <w:lang w:bidi="ar-SA"/>
              </w:rPr>
            </w:pPr>
            <w:r w:rsidRPr="00AC57AD">
              <w:rPr>
                <w:b/>
                <w:lang w:bidi="ar-SA"/>
              </w:rPr>
              <w:lastRenderedPageBreak/>
              <w:t>Student objectives (outcomes):</w:t>
            </w:r>
          </w:p>
          <w:p w14:paraId="06C11A2B" w14:textId="77777777" w:rsidR="007C21C5" w:rsidRDefault="007C21C5">
            <w:pPr>
              <w:rPr>
                <w:lang w:bidi="ar-SA"/>
              </w:rPr>
            </w:pPr>
            <w:r>
              <w:rPr>
                <w:lang w:bidi="ar-SA"/>
              </w:rPr>
              <w:t>Students will be able to:</w:t>
            </w:r>
          </w:p>
          <w:p w14:paraId="39159E11" w14:textId="77777777" w:rsidR="007C21C5" w:rsidRDefault="00492A80" w:rsidP="00AC57AD">
            <w:pPr>
              <w:numPr>
                <w:ilvl w:val="0"/>
                <w:numId w:val="1"/>
              </w:numPr>
              <w:rPr>
                <w:lang w:bidi="ar-SA"/>
              </w:rPr>
            </w:pPr>
            <w:r>
              <w:rPr>
                <w:lang w:bidi="ar-SA"/>
              </w:rPr>
              <w:t>Students will demonstrate counting from 0-20 with counting collections.</w:t>
            </w:r>
          </w:p>
          <w:p w14:paraId="0D5DBFBB" w14:textId="77777777" w:rsidR="00492A80" w:rsidRDefault="00492A80" w:rsidP="00AC57AD">
            <w:pPr>
              <w:numPr>
                <w:ilvl w:val="0"/>
                <w:numId w:val="1"/>
              </w:numPr>
              <w:rPr>
                <w:lang w:bidi="ar-SA"/>
              </w:rPr>
            </w:pPr>
            <w:r>
              <w:rPr>
                <w:lang w:bidi="ar-SA"/>
              </w:rPr>
              <w:t>Students will record their data using drawing and numbers.</w:t>
            </w:r>
          </w:p>
          <w:p w14:paraId="60911C55" w14:textId="77777777" w:rsidR="00492A80" w:rsidRDefault="00492A80" w:rsidP="00AC57AD">
            <w:pPr>
              <w:numPr>
                <w:ilvl w:val="0"/>
                <w:numId w:val="1"/>
              </w:numPr>
              <w:rPr>
                <w:lang w:bidi="ar-SA"/>
              </w:rPr>
            </w:pPr>
            <w:r>
              <w:rPr>
                <w:lang w:bidi="ar-SA"/>
              </w:rPr>
              <w:t>Students will report their numbers by responding through their iPads.</w:t>
            </w:r>
          </w:p>
        </w:tc>
      </w:tr>
      <w:tr w:rsidR="007C21C5" w14:paraId="6A738172" w14:textId="77777777" w:rsidTr="00DE3FF9">
        <w:tc>
          <w:tcPr>
            <w:tcW w:w="5000" w:type="pct"/>
            <w:gridSpan w:val="2"/>
            <w:shd w:val="pct10" w:color="auto" w:fill="auto"/>
          </w:tcPr>
          <w:p w14:paraId="1ACDF66D" w14:textId="77777777" w:rsidR="007C21C5" w:rsidRPr="00AC57AD" w:rsidRDefault="007C21C5" w:rsidP="00AC57AD">
            <w:pPr>
              <w:jc w:val="center"/>
              <w:rPr>
                <w:b/>
                <w:lang w:bidi="ar-SA"/>
              </w:rPr>
            </w:pPr>
            <w:r w:rsidRPr="00AC57AD">
              <w:rPr>
                <w:b/>
                <w:lang w:bidi="ar-SA"/>
              </w:rPr>
              <w:t>Stage 2 – Assessment Evidence</w:t>
            </w:r>
          </w:p>
        </w:tc>
      </w:tr>
      <w:tr w:rsidR="007C21C5" w14:paraId="0AC1C0B9" w14:textId="77777777" w:rsidTr="00DE3FF9">
        <w:tc>
          <w:tcPr>
            <w:tcW w:w="2500" w:type="pct"/>
            <w:shd w:val="clear" w:color="auto" w:fill="auto"/>
          </w:tcPr>
          <w:p w14:paraId="6C39E80D" w14:textId="77777777" w:rsidR="007C21C5" w:rsidRPr="00AC57AD" w:rsidRDefault="007C21C5">
            <w:pPr>
              <w:rPr>
                <w:b/>
                <w:lang w:bidi="ar-SA"/>
              </w:rPr>
            </w:pPr>
            <w:r w:rsidRPr="00AC57AD">
              <w:rPr>
                <w:b/>
                <w:lang w:bidi="ar-SA"/>
              </w:rPr>
              <w:t>Performance Task(s):</w:t>
            </w:r>
          </w:p>
          <w:p w14:paraId="04881B4F" w14:textId="77777777" w:rsidR="007C21C5" w:rsidRDefault="006726FC" w:rsidP="00AC57AD">
            <w:pPr>
              <w:numPr>
                <w:ilvl w:val="0"/>
                <w:numId w:val="1"/>
              </w:numPr>
              <w:rPr>
                <w:lang w:bidi="ar-SA"/>
              </w:rPr>
            </w:pPr>
            <w:r>
              <w:rPr>
                <w:lang w:bidi="ar-SA"/>
              </w:rPr>
              <w:t>Students will complete a whole group/small group activity in which each table group counts the same counting collection aloud as the teacher does the same with virtual manipulatives on the Smart Board.</w:t>
            </w:r>
          </w:p>
          <w:p w14:paraId="748C5E6B" w14:textId="77777777" w:rsidR="006726FC" w:rsidRDefault="006726FC" w:rsidP="00AC57AD">
            <w:pPr>
              <w:numPr>
                <w:ilvl w:val="0"/>
                <w:numId w:val="1"/>
              </w:numPr>
              <w:rPr>
                <w:lang w:bidi="ar-SA"/>
              </w:rPr>
            </w:pPr>
            <w:r>
              <w:rPr>
                <w:lang w:bidi="ar-SA"/>
              </w:rPr>
              <w:t>Students will count individual counting collections (with all students having the same number of objects in each collection) and report their number to the teacher through polling.</w:t>
            </w:r>
          </w:p>
        </w:tc>
        <w:tc>
          <w:tcPr>
            <w:tcW w:w="2500" w:type="pct"/>
            <w:shd w:val="clear" w:color="auto" w:fill="auto"/>
          </w:tcPr>
          <w:p w14:paraId="480F1BF7" w14:textId="77777777" w:rsidR="007C21C5" w:rsidRPr="00AC57AD" w:rsidRDefault="007C21C5">
            <w:pPr>
              <w:rPr>
                <w:b/>
                <w:lang w:bidi="ar-SA"/>
              </w:rPr>
            </w:pPr>
            <w:r w:rsidRPr="00AC57AD">
              <w:rPr>
                <w:b/>
                <w:lang w:bidi="ar-SA"/>
              </w:rPr>
              <w:t>Other Evidence:</w:t>
            </w:r>
          </w:p>
          <w:p w14:paraId="06B0BE8E" w14:textId="77777777" w:rsidR="007C21C5" w:rsidRDefault="006726FC" w:rsidP="00AC57AD">
            <w:pPr>
              <w:numPr>
                <w:ilvl w:val="0"/>
                <w:numId w:val="1"/>
              </w:numPr>
              <w:rPr>
                <w:lang w:bidi="ar-SA"/>
              </w:rPr>
            </w:pPr>
            <w:r>
              <w:rPr>
                <w:lang w:bidi="ar-SA"/>
              </w:rPr>
              <w:t>Students will respond orally</w:t>
            </w:r>
            <w:r w:rsidR="00E43CB8">
              <w:rPr>
                <w:lang w:bidi="ar-SA"/>
              </w:rPr>
              <w:t>/in writing</w:t>
            </w:r>
            <w:r>
              <w:rPr>
                <w:lang w:bidi="ar-SA"/>
              </w:rPr>
              <w:t xml:space="preserve"> to the Essential Questions.</w:t>
            </w:r>
          </w:p>
          <w:p w14:paraId="458B0FAC" w14:textId="77777777" w:rsidR="006726FC" w:rsidRDefault="006726FC" w:rsidP="00AC57AD">
            <w:pPr>
              <w:numPr>
                <w:ilvl w:val="0"/>
                <w:numId w:val="1"/>
              </w:numPr>
              <w:rPr>
                <w:lang w:bidi="ar-SA"/>
              </w:rPr>
            </w:pPr>
            <w:r>
              <w:rPr>
                <w:lang w:bidi="ar-SA"/>
              </w:rPr>
              <w:t>Teacher will observe the students’ counting process.</w:t>
            </w:r>
          </w:p>
          <w:p w14:paraId="02E51B45" w14:textId="77777777" w:rsidR="006726FC" w:rsidRDefault="006726FC" w:rsidP="00AC57AD">
            <w:pPr>
              <w:numPr>
                <w:ilvl w:val="0"/>
                <w:numId w:val="1"/>
              </w:numPr>
              <w:rPr>
                <w:lang w:bidi="ar-SA"/>
              </w:rPr>
            </w:pPr>
            <w:r>
              <w:rPr>
                <w:lang w:bidi="ar-SA"/>
              </w:rPr>
              <w:t>Students will describe both in writing and orally what has been counted in their collection.</w:t>
            </w:r>
          </w:p>
          <w:p w14:paraId="2A53DB1E" w14:textId="77777777" w:rsidR="00E43CB8" w:rsidRDefault="00E43CB8" w:rsidP="00AC57AD">
            <w:pPr>
              <w:numPr>
                <w:ilvl w:val="0"/>
                <w:numId w:val="1"/>
              </w:numPr>
              <w:rPr>
                <w:lang w:bidi="ar-SA"/>
              </w:rPr>
            </w:pPr>
            <w:r>
              <w:rPr>
                <w:lang w:bidi="ar-SA"/>
              </w:rPr>
              <w:t>Students will respond by submitting their answer via iPad polling. (Students will have a chance to self-assess at this point in the lesson.)</w:t>
            </w:r>
          </w:p>
          <w:p w14:paraId="6E09D874" w14:textId="77777777" w:rsidR="00E43CB8" w:rsidRDefault="00E43CB8" w:rsidP="00AC57AD">
            <w:pPr>
              <w:numPr>
                <w:ilvl w:val="0"/>
                <w:numId w:val="1"/>
              </w:numPr>
              <w:rPr>
                <w:lang w:bidi="ar-SA"/>
              </w:rPr>
            </w:pPr>
            <w:r>
              <w:rPr>
                <w:lang w:bidi="ar-SA"/>
              </w:rPr>
              <w:t>Students will complete an exit slip at the end of the lesson.</w:t>
            </w:r>
          </w:p>
        </w:tc>
      </w:tr>
      <w:tr w:rsidR="007C21C5" w14:paraId="33D55D3C" w14:textId="77777777" w:rsidTr="00DE3FF9">
        <w:tc>
          <w:tcPr>
            <w:tcW w:w="5000" w:type="pct"/>
            <w:gridSpan w:val="2"/>
            <w:shd w:val="pct10" w:color="auto" w:fill="auto"/>
          </w:tcPr>
          <w:p w14:paraId="460B1FF2" w14:textId="77777777" w:rsidR="007C21C5" w:rsidRPr="00AC57AD" w:rsidRDefault="007C21C5" w:rsidP="00AC57AD">
            <w:pPr>
              <w:jc w:val="center"/>
              <w:rPr>
                <w:b/>
                <w:lang w:bidi="ar-SA"/>
              </w:rPr>
            </w:pPr>
            <w:r w:rsidRPr="00AC57AD">
              <w:rPr>
                <w:b/>
                <w:lang w:bidi="ar-SA"/>
              </w:rPr>
              <w:t>Stage 3 – Learning Plan</w:t>
            </w:r>
          </w:p>
        </w:tc>
      </w:tr>
      <w:tr w:rsidR="007C21C5" w14:paraId="0253DFDA" w14:textId="77777777" w:rsidTr="00DE3FF9">
        <w:tc>
          <w:tcPr>
            <w:tcW w:w="5000" w:type="pct"/>
            <w:gridSpan w:val="2"/>
            <w:shd w:val="clear" w:color="auto" w:fill="auto"/>
          </w:tcPr>
          <w:p w14:paraId="1B6683DE" w14:textId="77777777" w:rsidR="007C21C5" w:rsidRPr="00AC57AD" w:rsidRDefault="007C21C5">
            <w:pPr>
              <w:rPr>
                <w:b/>
                <w:lang w:bidi="ar-SA"/>
              </w:rPr>
            </w:pPr>
            <w:r w:rsidRPr="00AC57AD">
              <w:rPr>
                <w:b/>
                <w:lang w:bidi="ar-SA"/>
              </w:rPr>
              <w:t>Learning Activities:</w:t>
            </w:r>
          </w:p>
          <w:p w14:paraId="46DD908C" w14:textId="77777777" w:rsidR="007C21C5" w:rsidRDefault="007C21C5" w:rsidP="007C21C5">
            <w:pPr>
              <w:rPr>
                <w:lang w:bidi="ar-SA"/>
              </w:rPr>
            </w:pPr>
            <w:r>
              <w:rPr>
                <w:lang w:bidi="ar-SA"/>
              </w:rPr>
              <w:t xml:space="preserve">[This is the core of your lesson plan and includes a listing describing </w:t>
            </w:r>
            <w:r w:rsidR="00DE3FF9">
              <w:rPr>
                <w:lang w:bidi="ar-SA"/>
              </w:rPr>
              <w:t>in detail</w:t>
            </w:r>
            <w:r>
              <w:rPr>
                <w:lang w:bidi="ar-SA"/>
              </w:rPr>
              <w:t xml:space="preserve"> (usually in bullet or n</w:t>
            </w:r>
            <w:r w:rsidR="00DE3FF9">
              <w:rPr>
                <w:lang w:bidi="ar-SA"/>
              </w:rPr>
              <w:t>umbered form so easy to follow):</w:t>
            </w:r>
          </w:p>
          <w:p w14:paraId="3CFF2DD7" w14:textId="77777777" w:rsidR="00E43CB8" w:rsidRDefault="00E43CB8" w:rsidP="00E43CB8">
            <w:pPr>
              <w:rPr>
                <w:lang w:bidi="ar-SA"/>
              </w:rPr>
            </w:pPr>
          </w:p>
          <w:p w14:paraId="248E68EC" w14:textId="77777777" w:rsidR="00E43CB8" w:rsidRDefault="00E43CB8" w:rsidP="00E43CB8">
            <w:pPr>
              <w:numPr>
                <w:ilvl w:val="0"/>
                <w:numId w:val="9"/>
              </w:numPr>
              <w:rPr>
                <w:lang w:bidi="ar-SA"/>
              </w:rPr>
            </w:pPr>
            <w:r>
              <w:rPr>
                <w:lang w:bidi="ar-SA"/>
              </w:rPr>
              <w:t>The teacher will introduce the lesson by asked some/all of the Essential Questions to determine the students’ prior knowledge and current level of understanding.</w:t>
            </w:r>
          </w:p>
          <w:p w14:paraId="065BFB15" w14:textId="77777777" w:rsidR="007C21C5" w:rsidRDefault="006726FC" w:rsidP="00AC57AD">
            <w:pPr>
              <w:numPr>
                <w:ilvl w:val="0"/>
                <w:numId w:val="3"/>
              </w:numPr>
              <w:rPr>
                <w:lang w:bidi="ar-SA"/>
              </w:rPr>
            </w:pPr>
            <w:r>
              <w:rPr>
                <w:lang w:bidi="ar-SA"/>
              </w:rPr>
              <w:t>The teacher will distribute jar and penny counting collections to each table that contains the same number of pennies.</w:t>
            </w:r>
          </w:p>
          <w:p w14:paraId="11BC03D6" w14:textId="77777777" w:rsidR="006726FC" w:rsidRDefault="006726FC" w:rsidP="00AC57AD">
            <w:pPr>
              <w:numPr>
                <w:ilvl w:val="0"/>
                <w:numId w:val="3"/>
              </w:numPr>
              <w:rPr>
                <w:lang w:bidi="ar-SA"/>
              </w:rPr>
            </w:pPr>
            <w:r>
              <w:rPr>
                <w:lang w:bidi="ar-SA"/>
              </w:rPr>
              <w:t>Each child will have a worksheet to record their finding both in drawing and numerically. (Combination of using manipulatives, visual representations, and the abstract numbers)</w:t>
            </w:r>
          </w:p>
          <w:p w14:paraId="74EBECD9" w14:textId="77777777" w:rsidR="006726FC" w:rsidRDefault="006726FC" w:rsidP="00AC57AD">
            <w:pPr>
              <w:numPr>
                <w:ilvl w:val="0"/>
                <w:numId w:val="3"/>
              </w:numPr>
              <w:rPr>
                <w:lang w:bidi="ar-SA"/>
              </w:rPr>
            </w:pPr>
            <w:r>
              <w:rPr>
                <w:lang w:bidi="ar-SA"/>
              </w:rPr>
              <w:t>The teacher will count the same number of pennies on the Smart Board using virtual manipulatives.</w:t>
            </w:r>
          </w:p>
          <w:p w14:paraId="19EA454F" w14:textId="77777777" w:rsidR="006726FC" w:rsidRDefault="006726FC" w:rsidP="00AC57AD">
            <w:pPr>
              <w:numPr>
                <w:ilvl w:val="0"/>
                <w:numId w:val="3"/>
              </w:numPr>
              <w:rPr>
                <w:lang w:bidi="ar-SA"/>
              </w:rPr>
            </w:pPr>
            <w:r>
              <w:rPr>
                <w:lang w:bidi="ar-SA"/>
              </w:rPr>
              <w:t>The teacher and students will count aloud as they count the number of pennies contained in their counting collections. (This group experience will serve as a model for later individual work.)</w:t>
            </w:r>
          </w:p>
          <w:p w14:paraId="4B71A092" w14:textId="77777777" w:rsidR="00E43CB8" w:rsidRDefault="00E43CB8" w:rsidP="00AC57AD">
            <w:pPr>
              <w:numPr>
                <w:ilvl w:val="0"/>
                <w:numId w:val="3"/>
              </w:numPr>
              <w:rPr>
                <w:lang w:bidi="ar-SA"/>
              </w:rPr>
            </w:pPr>
            <w:r>
              <w:rPr>
                <w:lang w:bidi="ar-SA"/>
              </w:rPr>
              <w:t>After counting aloud, the teacher will demonstrate the following dialogue with the students. The goal is for them to respond in a complete sentence, connecting that the number represents the number of pennies in the jar. (Numbers represent quantities of objects.)</w:t>
            </w:r>
          </w:p>
          <w:p w14:paraId="6129D5B5" w14:textId="77777777" w:rsidR="00E43CB8" w:rsidRDefault="00E43CB8" w:rsidP="00E43CB8">
            <w:pPr>
              <w:numPr>
                <w:ilvl w:val="0"/>
                <w:numId w:val="5"/>
              </w:numPr>
              <w:rPr>
                <w:lang w:bidi="ar-SA"/>
              </w:rPr>
            </w:pPr>
            <w:r>
              <w:rPr>
                <w:lang w:bidi="ar-SA"/>
              </w:rPr>
              <w:t>Teacher: “How many pennies are in the jar?”</w:t>
            </w:r>
          </w:p>
          <w:p w14:paraId="1CF86456" w14:textId="77777777" w:rsidR="00E43CB8" w:rsidRDefault="00E43CB8" w:rsidP="00E43CB8">
            <w:pPr>
              <w:numPr>
                <w:ilvl w:val="0"/>
                <w:numId w:val="5"/>
              </w:numPr>
              <w:rPr>
                <w:lang w:bidi="ar-SA"/>
              </w:rPr>
            </w:pPr>
            <w:r>
              <w:rPr>
                <w:lang w:bidi="ar-SA"/>
              </w:rPr>
              <w:t>Student: “There are 12 pennies in the jar!”</w:t>
            </w:r>
          </w:p>
          <w:p w14:paraId="002DFA15" w14:textId="77777777" w:rsidR="006726FC" w:rsidRDefault="006726FC" w:rsidP="00AC57AD">
            <w:pPr>
              <w:numPr>
                <w:ilvl w:val="0"/>
                <w:numId w:val="3"/>
              </w:numPr>
              <w:rPr>
                <w:lang w:bidi="ar-SA"/>
              </w:rPr>
            </w:pPr>
            <w:r>
              <w:rPr>
                <w:lang w:bidi="ar-SA"/>
              </w:rPr>
              <w:t>The children will record the number of pennies on their worksheet in both picture form and in number form.</w:t>
            </w:r>
          </w:p>
          <w:p w14:paraId="7EDFAC00" w14:textId="77777777" w:rsidR="006726FC" w:rsidRDefault="006726FC" w:rsidP="00AC57AD">
            <w:pPr>
              <w:numPr>
                <w:ilvl w:val="0"/>
                <w:numId w:val="3"/>
              </w:numPr>
              <w:rPr>
                <w:lang w:bidi="ar-SA"/>
              </w:rPr>
            </w:pPr>
            <w:r w:rsidRPr="00E43CB8">
              <w:rPr>
                <w:b/>
                <w:lang w:bidi="ar-SA"/>
              </w:rPr>
              <w:lastRenderedPageBreak/>
              <w:t>To begin the individual exercise</w:t>
            </w:r>
            <w:r>
              <w:rPr>
                <w:lang w:bidi="ar-SA"/>
              </w:rPr>
              <w:t>, the teacher will distribute the classroom iPads.</w:t>
            </w:r>
          </w:p>
          <w:p w14:paraId="65D67AEE" w14:textId="77777777" w:rsidR="006726FC" w:rsidRDefault="006726FC" w:rsidP="00AC57AD">
            <w:pPr>
              <w:numPr>
                <w:ilvl w:val="0"/>
                <w:numId w:val="3"/>
              </w:numPr>
              <w:rPr>
                <w:lang w:bidi="ar-SA"/>
              </w:rPr>
            </w:pPr>
            <w:r>
              <w:rPr>
                <w:lang w:bidi="ar-SA"/>
              </w:rPr>
              <w:t>The teacher will then distribute different counting collections to each child. (all still containing the same number of items)</w:t>
            </w:r>
            <w:r w:rsidR="00E43CB8">
              <w:rPr>
                <w:lang w:bidi="ar-SA"/>
              </w:rPr>
              <w:t xml:space="preserve"> (Giving them counting collections containing different kinds of objects helps them to understand that all kinds of objects can be counted and that the same number of objects can look different depending on the object.)</w:t>
            </w:r>
          </w:p>
          <w:p w14:paraId="7036D925" w14:textId="77777777" w:rsidR="006726FC" w:rsidRDefault="006726FC" w:rsidP="00AC57AD">
            <w:pPr>
              <w:numPr>
                <w:ilvl w:val="0"/>
                <w:numId w:val="3"/>
              </w:numPr>
              <w:rPr>
                <w:lang w:bidi="ar-SA"/>
              </w:rPr>
            </w:pPr>
            <w:r>
              <w:rPr>
                <w:lang w:bidi="ar-SA"/>
              </w:rPr>
              <w:t>After counting the items individually, each child will use their iPad to submit the number of objects in their counting collection using a polling system such as Poll Everywhere. This will give them practice in recognizing the number they just counted in a list of other numbers that make up the options for the poll.</w:t>
            </w:r>
          </w:p>
          <w:p w14:paraId="033554BC" w14:textId="77777777" w:rsidR="00E43CB8" w:rsidRDefault="00E43CB8" w:rsidP="00E43CB8">
            <w:pPr>
              <w:numPr>
                <w:ilvl w:val="0"/>
                <w:numId w:val="3"/>
              </w:numPr>
              <w:rPr>
                <w:lang w:bidi="ar-SA"/>
              </w:rPr>
            </w:pPr>
            <w:r>
              <w:rPr>
                <w:lang w:bidi="ar-SA"/>
              </w:rPr>
              <w:t>The polling tool will quickly allow the teacher to see how many students in the class understand the lesson.</w:t>
            </w:r>
          </w:p>
          <w:p w14:paraId="3000602D" w14:textId="77777777" w:rsidR="006726FC" w:rsidRDefault="006726FC" w:rsidP="00AC57AD">
            <w:pPr>
              <w:numPr>
                <w:ilvl w:val="0"/>
                <w:numId w:val="3"/>
              </w:numPr>
              <w:rPr>
                <w:lang w:bidi="ar-SA"/>
              </w:rPr>
            </w:pPr>
            <w:r>
              <w:rPr>
                <w:lang w:bidi="ar-SA"/>
              </w:rPr>
              <w:t>Students will also still record their findings in drawing and numerically on the worksheet, reinforcing through drawing the number of objects that the number they record represents a quantity of objects.</w:t>
            </w:r>
          </w:p>
          <w:p w14:paraId="19767AD0" w14:textId="77777777" w:rsidR="00E43CB8" w:rsidRDefault="00E43CB8" w:rsidP="00AC57AD">
            <w:pPr>
              <w:numPr>
                <w:ilvl w:val="0"/>
                <w:numId w:val="3"/>
              </w:numPr>
              <w:rPr>
                <w:lang w:bidi="ar-SA"/>
              </w:rPr>
            </w:pPr>
            <w:r>
              <w:rPr>
                <w:lang w:bidi="ar-SA"/>
              </w:rPr>
              <w:t>The students will complete an exit slip at the end of the lesson.</w:t>
            </w:r>
          </w:p>
          <w:p w14:paraId="71524D95" w14:textId="77777777" w:rsidR="00E43CB8" w:rsidRDefault="00E43CB8" w:rsidP="00AC57AD">
            <w:pPr>
              <w:numPr>
                <w:ilvl w:val="0"/>
                <w:numId w:val="3"/>
              </w:numPr>
              <w:rPr>
                <w:lang w:bidi="ar-SA"/>
              </w:rPr>
            </w:pPr>
            <w:r>
              <w:rPr>
                <w:lang w:bidi="ar-SA"/>
              </w:rPr>
              <w:t>The teacher will distribute sheets of printer paper. The students will demonstrate their knowledge of the Essential Questions, “Why is counting important?” and “What kinds of things in our world can we count?”</w:t>
            </w:r>
          </w:p>
          <w:p w14:paraId="7D774D07" w14:textId="77777777" w:rsidR="00E43CB8" w:rsidRDefault="00E43CB8" w:rsidP="00AC57AD">
            <w:pPr>
              <w:numPr>
                <w:ilvl w:val="0"/>
                <w:numId w:val="3"/>
              </w:numPr>
              <w:rPr>
                <w:lang w:bidi="ar-SA"/>
              </w:rPr>
            </w:pPr>
            <w:r>
              <w:rPr>
                <w:lang w:bidi="ar-SA"/>
              </w:rPr>
              <w:t>The students will draw a way in which counting would be helpful in their world and write a little explanation of their drawing at the bottom if they would like.</w:t>
            </w:r>
          </w:p>
          <w:p w14:paraId="64D30824" w14:textId="77777777" w:rsidR="000C07D4" w:rsidRDefault="000C07D4" w:rsidP="000C07D4">
            <w:pPr>
              <w:rPr>
                <w:lang w:bidi="ar-SA"/>
              </w:rPr>
            </w:pPr>
          </w:p>
          <w:p w14:paraId="0EEC3E00" w14:textId="77777777" w:rsidR="000C07D4" w:rsidRDefault="000C07D4" w:rsidP="000C07D4">
            <w:pPr>
              <w:rPr>
                <w:b/>
                <w:lang w:bidi="ar-SA"/>
              </w:rPr>
            </w:pPr>
            <w:r>
              <w:rPr>
                <w:b/>
                <w:lang w:bidi="ar-SA"/>
              </w:rPr>
              <w:t>Continuation of the Lesson: Activity for Daily Center-Time</w:t>
            </w:r>
          </w:p>
          <w:p w14:paraId="18132F37" w14:textId="77777777" w:rsidR="000C07D4" w:rsidRPr="000C07D4" w:rsidRDefault="000C07D4" w:rsidP="000C07D4">
            <w:pPr>
              <w:numPr>
                <w:ilvl w:val="0"/>
                <w:numId w:val="17"/>
              </w:numPr>
              <w:rPr>
                <w:b/>
                <w:lang w:bidi="ar-SA"/>
              </w:rPr>
            </w:pPr>
            <w:r>
              <w:rPr>
                <w:lang w:bidi="ar-SA"/>
              </w:rPr>
              <w:t>The students will each have their own iPad to access the “Number Frames” app.</w:t>
            </w:r>
          </w:p>
          <w:p w14:paraId="330700B6" w14:textId="77777777" w:rsidR="000C07D4" w:rsidRPr="000C07D4" w:rsidRDefault="000C07D4" w:rsidP="000C07D4">
            <w:pPr>
              <w:numPr>
                <w:ilvl w:val="0"/>
                <w:numId w:val="17"/>
              </w:numPr>
              <w:rPr>
                <w:b/>
                <w:lang w:bidi="ar-SA"/>
              </w:rPr>
            </w:pPr>
            <w:r>
              <w:rPr>
                <w:lang w:bidi="ar-SA"/>
              </w:rPr>
              <w:t>Using the app, they can practice counting using the number frames and lots of fun manipulatives.</w:t>
            </w:r>
          </w:p>
          <w:p w14:paraId="2EB314A5" w14:textId="77777777" w:rsidR="000C07D4" w:rsidRPr="000C07D4" w:rsidRDefault="000C07D4" w:rsidP="000C07D4">
            <w:pPr>
              <w:numPr>
                <w:ilvl w:val="0"/>
                <w:numId w:val="17"/>
              </w:numPr>
              <w:rPr>
                <w:b/>
                <w:lang w:bidi="ar-SA"/>
              </w:rPr>
            </w:pPr>
            <w:r>
              <w:rPr>
                <w:lang w:bidi="ar-SA"/>
              </w:rPr>
              <w:t>Each student will be required to create at least three different Five Frame configuration and draw them in their math journal.</w:t>
            </w:r>
          </w:p>
          <w:p w14:paraId="272BBF35" w14:textId="77777777" w:rsidR="000C07D4" w:rsidRDefault="000C07D4" w:rsidP="000C07D4">
            <w:pPr>
              <w:rPr>
                <w:lang w:bidi="ar-SA"/>
              </w:rPr>
            </w:pPr>
          </w:p>
          <w:p w14:paraId="54530FBF" w14:textId="77777777" w:rsidR="000C07D4" w:rsidRPr="000C07D4" w:rsidRDefault="000C07D4" w:rsidP="000C07D4">
            <w:pPr>
              <w:rPr>
                <w:b/>
                <w:lang w:bidi="ar-SA"/>
              </w:rPr>
            </w:pPr>
            <w:r>
              <w:rPr>
                <w:lang w:bidi="ar-SA"/>
              </w:rPr>
              <w:t>Example of a Five Frame from the “Number Frames” app:</w:t>
            </w:r>
          </w:p>
          <w:p w14:paraId="118FF4C5" w14:textId="77777777" w:rsidR="00DE3FF9" w:rsidRDefault="00DE3FF9" w:rsidP="00DE3FF9">
            <w:pPr>
              <w:rPr>
                <w:lang w:bidi="ar-SA"/>
              </w:rPr>
            </w:pPr>
          </w:p>
          <w:p w14:paraId="5AADEFFF" w14:textId="77777777" w:rsidR="000C07D4" w:rsidRDefault="000C07D4" w:rsidP="00DE3FF9">
            <w:pPr>
              <w:rPr>
                <w:lang w:bidi="ar-SA"/>
              </w:rPr>
            </w:pPr>
            <w:r>
              <w:rPr>
                <w:noProof/>
              </w:rPr>
              <w:drawing>
                <wp:inline distT="0" distB="0" distL="0" distR="0" wp14:anchorId="0E4CEE52" wp14:editId="385F7D15">
                  <wp:extent cx="6019800" cy="3086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ber Frames app.png"/>
                          <pic:cNvPicPr/>
                        </pic:nvPicPr>
                        <pic:blipFill>
                          <a:blip r:embed="rId5">
                            <a:extLst>
                              <a:ext uri="{28A0092B-C50C-407E-A947-70E740481C1C}">
                                <a14:useLocalDpi xmlns:a14="http://schemas.microsoft.com/office/drawing/2010/main" val="0"/>
                              </a:ext>
                            </a:extLst>
                          </a:blip>
                          <a:stretch>
                            <a:fillRect/>
                          </a:stretch>
                        </pic:blipFill>
                        <pic:spPr>
                          <a:xfrm>
                            <a:off x="0" y="0"/>
                            <a:ext cx="6019800" cy="3086100"/>
                          </a:xfrm>
                          <a:prstGeom prst="rect">
                            <a:avLst/>
                          </a:prstGeom>
                        </pic:spPr>
                      </pic:pic>
                    </a:graphicData>
                  </a:graphic>
                </wp:inline>
              </w:drawing>
            </w:r>
          </w:p>
          <w:p w14:paraId="5DDCFFF2" w14:textId="77777777" w:rsidR="00DE3FF9" w:rsidRDefault="00DE3FF9" w:rsidP="00DE3FF9">
            <w:pPr>
              <w:rPr>
                <w:lang w:bidi="ar-SA"/>
              </w:rPr>
            </w:pPr>
          </w:p>
        </w:tc>
      </w:tr>
    </w:tbl>
    <w:p w14:paraId="66BF681D" w14:textId="77777777" w:rsidR="00E43CB8" w:rsidRDefault="00E43CB8" w:rsidP="006726FC">
      <w:pPr>
        <w:ind w:right="-720"/>
      </w:pPr>
    </w:p>
    <w:p w14:paraId="580A0A09" w14:textId="77777777" w:rsidR="00E43CB8" w:rsidRPr="00E43CB8" w:rsidRDefault="00E43CB8" w:rsidP="00E43CB8"/>
    <w:p w14:paraId="142FE286" w14:textId="77777777" w:rsidR="00E43CB8" w:rsidRDefault="00E43CB8" w:rsidP="006726FC">
      <w:pPr>
        <w:ind w:right="-720"/>
      </w:pPr>
    </w:p>
    <w:p w14:paraId="0C11EDB3" w14:textId="77777777" w:rsidR="00E43CB8" w:rsidRDefault="00E43CB8" w:rsidP="006726FC">
      <w:pPr>
        <w:ind w:right="-720"/>
      </w:pPr>
    </w:p>
    <w:p w14:paraId="26D8964A" w14:textId="77777777" w:rsidR="000C07D4" w:rsidRDefault="000C07D4" w:rsidP="00E43CB8">
      <w:pPr>
        <w:tabs>
          <w:tab w:val="left" w:pos="2420"/>
        </w:tabs>
        <w:ind w:right="-720"/>
        <w:jc w:val="center"/>
        <w:rPr>
          <w:b/>
        </w:rPr>
      </w:pPr>
    </w:p>
    <w:p w14:paraId="5E0A5971" w14:textId="77777777" w:rsidR="000C07D4" w:rsidRDefault="000C07D4" w:rsidP="00E43CB8">
      <w:pPr>
        <w:tabs>
          <w:tab w:val="left" w:pos="2420"/>
        </w:tabs>
        <w:ind w:right="-720"/>
        <w:jc w:val="center"/>
        <w:rPr>
          <w:b/>
        </w:rPr>
      </w:pPr>
    </w:p>
    <w:p w14:paraId="4E16259B" w14:textId="77777777" w:rsidR="00E43CB8" w:rsidRPr="00112B0C" w:rsidRDefault="00E43CB8" w:rsidP="000C07D4">
      <w:pPr>
        <w:tabs>
          <w:tab w:val="left" w:pos="2420"/>
        </w:tabs>
        <w:ind w:right="-720"/>
        <w:jc w:val="center"/>
        <w:rPr>
          <w:b/>
        </w:rPr>
      </w:pPr>
      <w:r w:rsidRPr="00112B0C">
        <w:rPr>
          <w:b/>
        </w:rPr>
        <w:t>Assessment Rubric</w:t>
      </w:r>
      <w:r w:rsidR="00112B0C">
        <w:rPr>
          <w:b/>
        </w:rPr>
        <w:t>:</w:t>
      </w:r>
    </w:p>
    <w:p w14:paraId="42AD982E" w14:textId="77777777" w:rsidR="00E43CB8" w:rsidRDefault="00E43CB8" w:rsidP="00E43CB8">
      <w:pPr>
        <w:tabs>
          <w:tab w:val="left" w:pos="2420"/>
        </w:tabs>
        <w:ind w:right="-720"/>
      </w:pPr>
    </w:p>
    <w:p w14:paraId="18B3F3A1" w14:textId="77777777" w:rsidR="00E43CB8" w:rsidRDefault="00E43CB8" w:rsidP="00E43CB8">
      <w:pPr>
        <w:tabs>
          <w:tab w:val="left" w:pos="2420"/>
        </w:tabs>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2549"/>
        <w:gridCol w:w="2271"/>
        <w:gridCol w:w="2694"/>
      </w:tblGrid>
      <w:tr w:rsidR="00E43CB8" w14:paraId="421A2F35" w14:textId="77777777" w:rsidTr="00E43CB8">
        <w:tc>
          <w:tcPr>
            <w:tcW w:w="3348" w:type="dxa"/>
            <w:shd w:val="clear" w:color="auto" w:fill="auto"/>
          </w:tcPr>
          <w:p w14:paraId="4A9635F0" w14:textId="77777777" w:rsidR="00E43CB8" w:rsidRDefault="00E43CB8" w:rsidP="00E43CB8">
            <w:pPr>
              <w:tabs>
                <w:tab w:val="left" w:pos="2420"/>
              </w:tabs>
              <w:ind w:right="-720"/>
            </w:pPr>
          </w:p>
        </w:tc>
        <w:tc>
          <w:tcPr>
            <w:tcW w:w="2610" w:type="dxa"/>
            <w:shd w:val="clear" w:color="auto" w:fill="auto"/>
          </w:tcPr>
          <w:p w14:paraId="7FA018D7" w14:textId="77777777" w:rsidR="00E43CB8" w:rsidRPr="00E43CB8" w:rsidRDefault="00E43CB8" w:rsidP="00E43CB8">
            <w:pPr>
              <w:tabs>
                <w:tab w:val="left" w:pos="2420"/>
              </w:tabs>
              <w:ind w:right="-720"/>
              <w:rPr>
                <w:b/>
                <w:u w:val="single"/>
              </w:rPr>
            </w:pPr>
            <w:r w:rsidRPr="00E43CB8">
              <w:rPr>
                <w:b/>
                <w:u w:val="single"/>
              </w:rPr>
              <w:t>3</w:t>
            </w:r>
          </w:p>
          <w:p w14:paraId="3BE5FC72" w14:textId="77777777" w:rsidR="00E43CB8" w:rsidRDefault="00E43CB8" w:rsidP="00E43CB8">
            <w:pPr>
              <w:tabs>
                <w:tab w:val="left" w:pos="2420"/>
              </w:tabs>
              <w:ind w:right="-720"/>
            </w:pPr>
            <w:r>
              <w:t xml:space="preserve">The student is </w:t>
            </w:r>
          </w:p>
          <w:p w14:paraId="01128380" w14:textId="77777777" w:rsidR="00E43CB8" w:rsidRDefault="00E43CB8" w:rsidP="00E43CB8">
            <w:pPr>
              <w:tabs>
                <w:tab w:val="left" w:pos="2420"/>
              </w:tabs>
              <w:ind w:right="-720"/>
            </w:pPr>
            <w:r>
              <w:t xml:space="preserve">proficient in this area, </w:t>
            </w:r>
          </w:p>
          <w:p w14:paraId="3E4B700F" w14:textId="77777777" w:rsidR="00E43CB8" w:rsidRDefault="00E43CB8" w:rsidP="00E43CB8">
            <w:pPr>
              <w:tabs>
                <w:tab w:val="left" w:pos="2420"/>
              </w:tabs>
              <w:ind w:right="-720"/>
            </w:pPr>
            <w:r>
              <w:t xml:space="preserve">and they demonstrate </w:t>
            </w:r>
          </w:p>
          <w:p w14:paraId="6F16CFE1" w14:textId="77777777" w:rsidR="00E43CB8" w:rsidRDefault="00E43CB8" w:rsidP="00E43CB8">
            <w:pPr>
              <w:tabs>
                <w:tab w:val="left" w:pos="2420"/>
              </w:tabs>
              <w:ind w:right="-720"/>
            </w:pPr>
            <w:r>
              <w:t xml:space="preserve">their knowledge in </w:t>
            </w:r>
          </w:p>
          <w:p w14:paraId="5931EDA3" w14:textId="77777777" w:rsidR="00E43CB8" w:rsidRDefault="00E43CB8" w:rsidP="00E43CB8">
            <w:pPr>
              <w:tabs>
                <w:tab w:val="left" w:pos="2420"/>
              </w:tabs>
              <w:ind w:right="-720"/>
            </w:pPr>
            <w:r>
              <w:t xml:space="preserve">various forms of </w:t>
            </w:r>
          </w:p>
          <w:p w14:paraId="6B766CA4" w14:textId="77777777" w:rsidR="00E43CB8" w:rsidRDefault="00E43CB8" w:rsidP="00E43CB8">
            <w:pPr>
              <w:tabs>
                <w:tab w:val="left" w:pos="2420"/>
              </w:tabs>
              <w:ind w:right="-720"/>
            </w:pPr>
            <w:r>
              <w:t xml:space="preserve">assessment. </w:t>
            </w:r>
          </w:p>
        </w:tc>
        <w:tc>
          <w:tcPr>
            <w:tcW w:w="2304" w:type="dxa"/>
            <w:shd w:val="clear" w:color="auto" w:fill="auto"/>
          </w:tcPr>
          <w:p w14:paraId="3932B508" w14:textId="77777777" w:rsidR="00E43CB8" w:rsidRPr="00E43CB8" w:rsidRDefault="00E43CB8" w:rsidP="00E43CB8">
            <w:pPr>
              <w:tabs>
                <w:tab w:val="left" w:pos="2420"/>
              </w:tabs>
              <w:ind w:right="-720"/>
              <w:rPr>
                <w:b/>
                <w:u w:val="single"/>
              </w:rPr>
            </w:pPr>
            <w:r w:rsidRPr="00E43CB8">
              <w:rPr>
                <w:b/>
                <w:u w:val="single"/>
              </w:rPr>
              <w:t>2</w:t>
            </w:r>
          </w:p>
          <w:p w14:paraId="6957CBA5" w14:textId="77777777" w:rsidR="00E43CB8" w:rsidRDefault="00E43CB8" w:rsidP="00E43CB8">
            <w:pPr>
              <w:tabs>
                <w:tab w:val="left" w:pos="2420"/>
              </w:tabs>
              <w:ind w:right="-720"/>
            </w:pPr>
            <w:r>
              <w:t xml:space="preserve">The student has an understanding, but </w:t>
            </w:r>
          </w:p>
          <w:p w14:paraId="682C6DAD" w14:textId="77777777" w:rsidR="00E43CB8" w:rsidRDefault="00E43CB8" w:rsidP="00E43CB8">
            <w:pPr>
              <w:tabs>
                <w:tab w:val="left" w:pos="2420"/>
              </w:tabs>
              <w:ind w:right="-720"/>
            </w:pPr>
            <w:r>
              <w:t xml:space="preserve">still lacks the ability to consistently </w:t>
            </w:r>
          </w:p>
          <w:p w14:paraId="0B7885E7" w14:textId="77777777" w:rsidR="00E43CB8" w:rsidRDefault="00E43CB8" w:rsidP="00E43CB8">
            <w:pPr>
              <w:tabs>
                <w:tab w:val="left" w:pos="2420"/>
              </w:tabs>
              <w:ind w:right="-720"/>
            </w:pPr>
            <w:r>
              <w:t xml:space="preserve">demonstrate </w:t>
            </w:r>
          </w:p>
          <w:p w14:paraId="29B5B2A8" w14:textId="77777777" w:rsidR="00E43CB8" w:rsidRPr="00E43CB8" w:rsidRDefault="00E43CB8" w:rsidP="00E43CB8">
            <w:pPr>
              <w:tabs>
                <w:tab w:val="left" w:pos="2420"/>
              </w:tabs>
              <w:ind w:right="-720"/>
            </w:pPr>
            <w:r>
              <w:t>knowledge.</w:t>
            </w:r>
          </w:p>
        </w:tc>
        <w:tc>
          <w:tcPr>
            <w:tcW w:w="2754" w:type="dxa"/>
            <w:shd w:val="clear" w:color="auto" w:fill="auto"/>
          </w:tcPr>
          <w:p w14:paraId="3A93924D" w14:textId="77777777" w:rsidR="00E43CB8" w:rsidRPr="00E43CB8" w:rsidRDefault="00E43CB8" w:rsidP="00E43CB8">
            <w:pPr>
              <w:tabs>
                <w:tab w:val="left" w:pos="2420"/>
              </w:tabs>
              <w:ind w:right="-720"/>
              <w:rPr>
                <w:b/>
                <w:u w:val="single"/>
              </w:rPr>
            </w:pPr>
            <w:r w:rsidRPr="00E43CB8">
              <w:rPr>
                <w:b/>
                <w:u w:val="single"/>
              </w:rPr>
              <w:t>1</w:t>
            </w:r>
          </w:p>
          <w:p w14:paraId="4A606173" w14:textId="77777777" w:rsidR="00E43CB8" w:rsidRDefault="00E43CB8" w:rsidP="00E43CB8">
            <w:pPr>
              <w:tabs>
                <w:tab w:val="left" w:pos="2420"/>
              </w:tabs>
              <w:ind w:right="-720"/>
            </w:pPr>
            <w:r>
              <w:t xml:space="preserve">The student does not demonstrate an </w:t>
            </w:r>
          </w:p>
          <w:p w14:paraId="6E874B92" w14:textId="77777777" w:rsidR="00E43CB8" w:rsidRDefault="00E43CB8" w:rsidP="00E43CB8">
            <w:pPr>
              <w:tabs>
                <w:tab w:val="left" w:pos="2420"/>
              </w:tabs>
              <w:ind w:right="-720"/>
            </w:pPr>
            <w:r>
              <w:t xml:space="preserve">understanding </w:t>
            </w:r>
          </w:p>
          <w:p w14:paraId="576B153A" w14:textId="77777777" w:rsidR="00E43CB8" w:rsidRPr="00E43CB8" w:rsidRDefault="00E43CB8" w:rsidP="00E43CB8">
            <w:pPr>
              <w:tabs>
                <w:tab w:val="left" w:pos="2420"/>
              </w:tabs>
              <w:ind w:right="-720"/>
            </w:pPr>
            <w:r>
              <w:t>of the concept.</w:t>
            </w:r>
          </w:p>
        </w:tc>
      </w:tr>
      <w:tr w:rsidR="00E43CB8" w14:paraId="7E705628" w14:textId="77777777" w:rsidTr="00E43CB8">
        <w:tc>
          <w:tcPr>
            <w:tcW w:w="3348" w:type="dxa"/>
            <w:shd w:val="clear" w:color="auto" w:fill="auto"/>
          </w:tcPr>
          <w:p w14:paraId="0191D5A1" w14:textId="77777777" w:rsidR="00E43CB8" w:rsidRPr="00E43CB8" w:rsidRDefault="00E43CB8" w:rsidP="00E43CB8">
            <w:pPr>
              <w:tabs>
                <w:tab w:val="left" w:pos="2420"/>
              </w:tabs>
              <w:ind w:right="-720"/>
              <w:rPr>
                <w:b/>
              </w:rPr>
            </w:pPr>
            <w:r w:rsidRPr="00E43CB8">
              <w:rPr>
                <w:b/>
              </w:rPr>
              <w:t xml:space="preserve">The student can count </w:t>
            </w:r>
          </w:p>
          <w:p w14:paraId="52BD3F01" w14:textId="77777777" w:rsidR="00E43CB8" w:rsidRPr="00E43CB8" w:rsidRDefault="00E43CB8" w:rsidP="00E43CB8">
            <w:pPr>
              <w:tabs>
                <w:tab w:val="left" w:pos="2420"/>
              </w:tabs>
              <w:ind w:right="-720"/>
              <w:rPr>
                <w:b/>
              </w:rPr>
            </w:pPr>
            <w:r w:rsidRPr="00E43CB8">
              <w:rPr>
                <w:b/>
              </w:rPr>
              <w:t xml:space="preserve">from 0-20both aloud and </w:t>
            </w:r>
          </w:p>
          <w:p w14:paraId="4126E813" w14:textId="77777777" w:rsidR="00E43CB8" w:rsidRPr="00E43CB8" w:rsidRDefault="00E43CB8" w:rsidP="00E43CB8">
            <w:pPr>
              <w:tabs>
                <w:tab w:val="left" w:pos="2420"/>
              </w:tabs>
              <w:ind w:right="-720"/>
              <w:rPr>
                <w:b/>
              </w:rPr>
            </w:pPr>
            <w:r w:rsidRPr="00E43CB8">
              <w:rPr>
                <w:b/>
              </w:rPr>
              <w:t>silently.</w:t>
            </w:r>
          </w:p>
        </w:tc>
        <w:tc>
          <w:tcPr>
            <w:tcW w:w="2610" w:type="dxa"/>
            <w:shd w:val="clear" w:color="auto" w:fill="auto"/>
          </w:tcPr>
          <w:p w14:paraId="0CA1F6A0" w14:textId="77777777" w:rsidR="00E43CB8" w:rsidRDefault="00E43CB8" w:rsidP="00E43CB8">
            <w:pPr>
              <w:tabs>
                <w:tab w:val="left" w:pos="2420"/>
              </w:tabs>
              <w:ind w:right="-720"/>
            </w:pPr>
          </w:p>
        </w:tc>
        <w:tc>
          <w:tcPr>
            <w:tcW w:w="2304" w:type="dxa"/>
            <w:shd w:val="clear" w:color="auto" w:fill="auto"/>
          </w:tcPr>
          <w:p w14:paraId="3C7F03CF" w14:textId="77777777" w:rsidR="00E43CB8" w:rsidRDefault="00E43CB8" w:rsidP="00E43CB8">
            <w:pPr>
              <w:tabs>
                <w:tab w:val="left" w:pos="2420"/>
              </w:tabs>
              <w:ind w:right="-720"/>
            </w:pPr>
          </w:p>
        </w:tc>
        <w:tc>
          <w:tcPr>
            <w:tcW w:w="2754" w:type="dxa"/>
            <w:shd w:val="clear" w:color="auto" w:fill="auto"/>
          </w:tcPr>
          <w:p w14:paraId="6FC1F210" w14:textId="77777777" w:rsidR="00E43CB8" w:rsidRDefault="00E43CB8" w:rsidP="00E43CB8">
            <w:pPr>
              <w:tabs>
                <w:tab w:val="left" w:pos="2420"/>
              </w:tabs>
              <w:ind w:right="-720"/>
            </w:pPr>
          </w:p>
        </w:tc>
      </w:tr>
      <w:tr w:rsidR="00E43CB8" w14:paraId="565E203B" w14:textId="77777777" w:rsidTr="00E43CB8">
        <w:tc>
          <w:tcPr>
            <w:tcW w:w="3348" w:type="dxa"/>
            <w:shd w:val="clear" w:color="auto" w:fill="auto"/>
          </w:tcPr>
          <w:p w14:paraId="36A63099" w14:textId="77777777" w:rsidR="00E43CB8" w:rsidRPr="00E43CB8" w:rsidRDefault="00E43CB8" w:rsidP="00E43CB8">
            <w:pPr>
              <w:tabs>
                <w:tab w:val="left" w:pos="2420"/>
              </w:tabs>
              <w:ind w:right="-720"/>
              <w:rPr>
                <w:b/>
              </w:rPr>
            </w:pPr>
            <w:r w:rsidRPr="00E43CB8">
              <w:rPr>
                <w:b/>
              </w:rPr>
              <w:t xml:space="preserve">The student demonstrates </w:t>
            </w:r>
          </w:p>
          <w:p w14:paraId="20A31EFF" w14:textId="77777777" w:rsidR="00E43CB8" w:rsidRPr="00E43CB8" w:rsidRDefault="00E43CB8" w:rsidP="00E43CB8">
            <w:pPr>
              <w:tabs>
                <w:tab w:val="left" w:pos="2420"/>
              </w:tabs>
              <w:ind w:right="-720"/>
              <w:rPr>
                <w:b/>
              </w:rPr>
            </w:pPr>
            <w:r w:rsidRPr="00E43CB8">
              <w:rPr>
                <w:b/>
              </w:rPr>
              <w:t xml:space="preserve">an understanding that </w:t>
            </w:r>
          </w:p>
          <w:p w14:paraId="2CE8E611" w14:textId="77777777" w:rsidR="00E43CB8" w:rsidRPr="00E43CB8" w:rsidRDefault="00E43CB8" w:rsidP="00E43CB8">
            <w:pPr>
              <w:tabs>
                <w:tab w:val="left" w:pos="2420"/>
              </w:tabs>
              <w:ind w:right="-720"/>
              <w:rPr>
                <w:b/>
              </w:rPr>
            </w:pPr>
            <w:r w:rsidRPr="00E43CB8">
              <w:rPr>
                <w:b/>
              </w:rPr>
              <w:t>numbers relate to quantities.</w:t>
            </w:r>
          </w:p>
        </w:tc>
        <w:tc>
          <w:tcPr>
            <w:tcW w:w="2610" w:type="dxa"/>
            <w:shd w:val="clear" w:color="auto" w:fill="auto"/>
          </w:tcPr>
          <w:p w14:paraId="7DCEF450" w14:textId="77777777" w:rsidR="00E43CB8" w:rsidRDefault="00E43CB8" w:rsidP="00E43CB8">
            <w:pPr>
              <w:tabs>
                <w:tab w:val="left" w:pos="2420"/>
              </w:tabs>
              <w:ind w:right="-720"/>
            </w:pPr>
          </w:p>
        </w:tc>
        <w:tc>
          <w:tcPr>
            <w:tcW w:w="2304" w:type="dxa"/>
            <w:shd w:val="clear" w:color="auto" w:fill="auto"/>
          </w:tcPr>
          <w:p w14:paraId="077F8E9D" w14:textId="77777777" w:rsidR="00E43CB8" w:rsidRDefault="00E43CB8" w:rsidP="00E43CB8">
            <w:pPr>
              <w:tabs>
                <w:tab w:val="left" w:pos="2420"/>
              </w:tabs>
              <w:ind w:right="-720"/>
            </w:pPr>
          </w:p>
        </w:tc>
        <w:tc>
          <w:tcPr>
            <w:tcW w:w="2754" w:type="dxa"/>
            <w:shd w:val="clear" w:color="auto" w:fill="auto"/>
          </w:tcPr>
          <w:p w14:paraId="438EBFBA" w14:textId="77777777" w:rsidR="00E43CB8" w:rsidRDefault="00E43CB8" w:rsidP="00E43CB8">
            <w:pPr>
              <w:tabs>
                <w:tab w:val="left" w:pos="2420"/>
              </w:tabs>
              <w:ind w:right="-720"/>
            </w:pPr>
          </w:p>
        </w:tc>
      </w:tr>
      <w:tr w:rsidR="00E43CB8" w14:paraId="077C6C0B" w14:textId="77777777" w:rsidTr="00E43CB8">
        <w:tc>
          <w:tcPr>
            <w:tcW w:w="3348" w:type="dxa"/>
            <w:shd w:val="clear" w:color="auto" w:fill="auto"/>
          </w:tcPr>
          <w:p w14:paraId="74075338" w14:textId="77777777" w:rsidR="00E43CB8" w:rsidRPr="00E43CB8" w:rsidRDefault="00E43CB8" w:rsidP="00E43CB8">
            <w:pPr>
              <w:tabs>
                <w:tab w:val="left" w:pos="2420"/>
              </w:tabs>
              <w:ind w:right="-720"/>
              <w:rPr>
                <w:b/>
              </w:rPr>
            </w:pPr>
            <w:r w:rsidRPr="00E43CB8">
              <w:rPr>
                <w:b/>
              </w:rPr>
              <w:t xml:space="preserve">Students can represent </w:t>
            </w:r>
          </w:p>
          <w:p w14:paraId="581078BD" w14:textId="77777777" w:rsidR="00E43CB8" w:rsidRPr="00E43CB8" w:rsidRDefault="00E43CB8" w:rsidP="00E43CB8">
            <w:pPr>
              <w:tabs>
                <w:tab w:val="left" w:pos="2420"/>
              </w:tabs>
              <w:ind w:right="-720"/>
              <w:rPr>
                <w:b/>
              </w:rPr>
            </w:pPr>
            <w:r w:rsidRPr="00E43CB8">
              <w:rPr>
                <w:b/>
              </w:rPr>
              <w:t xml:space="preserve">quantity by visual </w:t>
            </w:r>
          </w:p>
          <w:p w14:paraId="0AF4CBFF" w14:textId="77777777" w:rsidR="00E43CB8" w:rsidRPr="00E43CB8" w:rsidRDefault="00E43CB8" w:rsidP="00E43CB8">
            <w:pPr>
              <w:tabs>
                <w:tab w:val="left" w:pos="2420"/>
              </w:tabs>
              <w:ind w:right="-720"/>
              <w:rPr>
                <w:b/>
              </w:rPr>
            </w:pPr>
            <w:r w:rsidRPr="00E43CB8">
              <w:rPr>
                <w:b/>
              </w:rPr>
              <w:t xml:space="preserve">representations </w:t>
            </w:r>
          </w:p>
          <w:p w14:paraId="6C42A73D" w14:textId="77777777" w:rsidR="00E43CB8" w:rsidRDefault="00E43CB8" w:rsidP="00E43CB8">
            <w:pPr>
              <w:tabs>
                <w:tab w:val="left" w:pos="2420"/>
              </w:tabs>
              <w:ind w:right="-720"/>
            </w:pPr>
            <w:r w:rsidRPr="00E43CB8">
              <w:rPr>
                <w:b/>
              </w:rPr>
              <w:t>(drawings).</w:t>
            </w:r>
          </w:p>
        </w:tc>
        <w:tc>
          <w:tcPr>
            <w:tcW w:w="2610" w:type="dxa"/>
            <w:shd w:val="clear" w:color="auto" w:fill="auto"/>
          </w:tcPr>
          <w:p w14:paraId="5416B270" w14:textId="77777777" w:rsidR="00E43CB8" w:rsidRDefault="00E43CB8" w:rsidP="00E43CB8">
            <w:pPr>
              <w:tabs>
                <w:tab w:val="left" w:pos="2420"/>
              </w:tabs>
              <w:ind w:right="-720"/>
            </w:pPr>
          </w:p>
        </w:tc>
        <w:tc>
          <w:tcPr>
            <w:tcW w:w="2304" w:type="dxa"/>
            <w:shd w:val="clear" w:color="auto" w:fill="auto"/>
          </w:tcPr>
          <w:p w14:paraId="05C86675" w14:textId="77777777" w:rsidR="00E43CB8" w:rsidRDefault="00E43CB8" w:rsidP="00E43CB8">
            <w:pPr>
              <w:tabs>
                <w:tab w:val="left" w:pos="2420"/>
              </w:tabs>
              <w:ind w:right="-720"/>
            </w:pPr>
          </w:p>
        </w:tc>
        <w:tc>
          <w:tcPr>
            <w:tcW w:w="2754" w:type="dxa"/>
            <w:shd w:val="clear" w:color="auto" w:fill="auto"/>
          </w:tcPr>
          <w:p w14:paraId="740F3BF7" w14:textId="77777777" w:rsidR="00E43CB8" w:rsidRDefault="00E43CB8" w:rsidP="00E43CB8">
            <w:pPr>
              <w:tabs>
                <w:tab w:val="left" w:pos="2420"/>
              </w:tabs>
              <w:ind w:right="-720"/>
            </w:pPr>
          </w:p>
        </w:tc>
      </w:tr>
      <w:tr w:rsidR="00E43CB8" w14:paraId="3B78A648" w14:textId="77777777" w:rsidTr="00E43CB8">
        <w:tc>
          <w:tcPr>
            <w:tcW w:w="3348" w:type="dxa"/>
            <w:shd w:val="clear" w:color="auto" w:fill="auto"/>
          </w:tcPr>
          <w:p w14:paraId="4B499878" w14:textId="77777777" w:rsidR="00E43CB8" w:rsidRPr="00E43CB8" w:rsidRDefault="00E43CB8" w:rsidP="00E43CB8">
            <w:pPr>
              <w:tabs>
                <w:tab w:val="left" w:pos="2420"/>
              </w:tabs>
              <w:ind w:right="-720"/>
              <w:rPr>
                <w:b/>
              </w:rPr>
            </w:pPr>
            <w:r w:rsidRPr="00E43CB8">
              <w:rPr>
                <w:b/>
              </w:rPr>
              <w:t xml:space="preserve">The student can represent </w:t>
            </w:r>
          </w:p>
          <w:p w14:paraId="616B0F74" w14:textId="77777777" w:rsidR="00E43CB8" w:rsidRDefault="00E43CB8" w:rsidP="00E43CB8">
            <w:pPr>
              <w:tabs>
                <w:tab w:val="left" w:pos="2420"/>
              </w:tabs>
              <w:ind w:right="-720"/>
            </w:pPr>
            <w:r w:rsidRPr="00E43CB8">
              <w:rPr>
                <w:b/>
              </w:rPr>
              <w:t>quantity numerically.</w:t>
            </w:r>
          </w:p>
        </w:tc>
        <w:tc>
          <w:tcPr>
            <w:tcW w:w="2610" w:type="dxa"/>
            <w:shd w:val="clear" w:color="auto" w:fill="auto"/>
          </w:tcPr>
          <w:p w14:paraId="633CC981" w14:textId="77777777" w:rsidR="00E43CB8" w:rsidRDefault="00E43CB8" w:rsidP="00E43CB8">
            <w:pPr>
              <w:tabs>
                <w:tab w:val="left" w:pos="2420"/>
              </w:tabs>
              <w:ind w:right="-720"/>
            </w:pPr>
          </w:p>
        </w:tc>
        <w:tc>
          <w:tcPr>
            <w:tcW w:w="2304" w:type="dxa"/>
            <w:shd w:val="clear" w:color="auto" w:fill="auto"/>
          </w:tcPr>
          <w:p w14:paraId="2E0B3713" w14:textId="77777777" w:rsidR="00E43CB8" w:rsidRDefault="00E43CB8" w:rsidP="00E43CB8">
            <w:pPr>
              <w:tabs>
                <w:tab w:val="left" w:pos="2420"/>
              </w:tabs>
              <w:ind w:right="-720"/>
            </w:pPr>
          </w:p>
        </w:tc>
        <w:tc>
          <w:tcPr>
            <w:tcW w:w="2754" w:type="dxa"/>
            <w:shd w:val="clear" w:color="auto" w:fill="auto"/>
          </w:tcPr>
          <w:p w14:paraId="7F4CAC3D" w14:textId="77777777" w:rsidR="00E43CB8" w:rsidRDefault="00E43CB8" w:rsidP="00E43CB8">
            <w:pPr>
              <w:tabs>
                <w:tab w:val="left" w:pos="2420"/>
              </w:tabs>
              <w:ind w:right="-720"/>
            </w:pPr>
          </w:p>
        </w:tc>
      </w:tr>
      <w:tr w:rsidR="00E43CB8" w14:paraId="7AFB3788" w14:textId="77777777" w:rsidTr="00E43CB8">
        <w:tc>
          <w:tcPr>
            <w:tcW w:w="3348" w:type="dxa"/>
            <w:shd w:val="clear" w:color="auto" w:fill="auto"/>
          </w:tcPr>
          <w:p w14:paraId="1E8FF764" w14:textId="77777777" w:rsidR="00E43CB8" w:rsidRPr="00E43CB8" w:rsidRDefault="00E43CB8" w:rsidP="00E43CB8">
            <w:pPr>
              <w:tabs>
                <w:tab w:val="left" w:pos="2420"/>
              </w:tabs>
              <w:ind w:right="-720"/>
              <w:rPr>
                <w:b/>
              </w:rPr>
            </w:pPr>
            <w:r w:rsidRPr="00E43CB8">
              <w:rPr>
                <w:b/>
              </w:rPr>
              <w:t xml:space="preserve">The student has an </w:t>
            </w:r>
          </w:p>
          <w:p w14:paraId="14128C00" w14:textId="77777777" w:rsidR="00E43CB8" w:rsidRPr="00E43CB8" w:rsidRDefault="00E43CB8" w:rsidP="00E43CB8">
            <w:pPr>
              <w:tabs>
                <w:tab w:val="left" w:pos="2420"/>
              </w:tabs>
              <w:ind w:right="-720"/>
              <w:rPr>
                <w:b/>
              </w:rPr>
            </w:pPr>
            <w:r w:rsidRPr="00E43CB8">
              <w:rPr>
                <w:b/>
              </w:rPr>
              <w:t xml:space="preserve">understanding of the </w:t>
            </w:r>
          </w:p>
          <w:p w14:paraId="26919938" w14:textId="77777777" w:rsidR="00E43CB8" w:rsidRPr="00E43CB8" w:rsidRDefault="00E43CB8" w:rsidP="00E43CB8">
            <w:pPr>
              <w:tabs>
                <w:tab w:val="left" w:pos="2420"/>
              </w:tabs>
              <w:ind w:right="-720"/>
              <w:rPr>
                <w:b/>
              </w:rPr>
            </w:pPr>
            <w:r w:rsidRPr="00E43CB8">
              <w:rPr>
                <w:b/>
              </w:rPr>
              <w:t>Essential Questions</w:t>
            </w:r>
          </w:p>
          <w:p w14:paraId="3AAFBC2E" w14:textId="77777777" w:rsidR="00E43CB8" w:rsidRPr="00E43CB8" w:rsidRDefault="00E43CB8" w:rsidP="00E43CB8">
            <w:pPr>
              <w:tabs>
                <w:tab w:val="left" w:pos="2420"/>
              </w:tabs>
              <w:ind w:right="-720"/>
              <w:rPr>
                <w:b/>
              </w:rPr>
            </w:pPr>
            <w:r w:rsidRPr="00E43CB8">
              <w:rPr>
                <w:b/>
              </w:rPr>
              <w:t xml:space="preserve"> introduced in the lesson. (Practical Lesson </w:t>
            </w:r>
          </w:p>
          <w:p w14:paraId="02D30B74" w14:textId="77777777" w:rsidR="00E43CB8" w:rsidRPr="00E43CB8" w:rsidRDefault="00E43CB8" w:rsidP="00E43CB8">
            <w:pPr>
              <w:tabs>
                <w:tab w:val="left" w:pos="2420"/>
              </w:tabs>
              <w:ind w:right="-720"/>
              <w:rPr>
                <w:b/>
              </w:rPr>
            </w:pPr>
            <w:r w:rsidRPr="00E43CB8">
              <w:rPr>
                <w:b/>
              </w:rPr>
              <w:t>Applications)</w:t>
            </w:r>
          </w:p>
        </w:tc>
        <w:tc>
          <w:tcPr>
            <w:tcW w:w="2610" w:type="dxa"/>
            <w:shd w:val="clear" w:color="auto" w:fill="auto"/>
          </w:tcPr>
          <w:p w14:paraId="756B1357" w14:textId="77777777" w:rsidR="00E43CB8" w:rsidRDefault="00E43CB8" w:rsidP="00E43CB8">
            <w:pPr>
              <w:tabs>
                <w:tab w:val="left" w:pos="2420"/>
              </w:tabs>
              <w:ind w:right="-720"/>
            </w:pPr>
          </w:p>
        </w:tc>
        <w:tc>
          <w:tcPr>
            <w:tcW w:w="2304" w:type="dxa"/>
            <w:shd w:val="clear" w:color="auto" w:fill="auto"/>
          </w:tcPr>
          <w:p w14:paraId="27D1E546" w14:textId="77777777" w:rsidR="00E43CB8" w:rsidRDefault="00E43CB8" w:rsidP="00E43CB8">
            <w:pPr>
              <w:tabs>
                <w:tab w:val="left" w:pos="2420"/>
              </w:tabs>
              <w:ind w:right="-720"/>
            </w:pPr>
          </w:p>
        </w:tc>
        <w:tc>
          <w:tcPr>
            <w:tcW w:w="2754" w:type="dxa"/>
            <w:shd w:val="clear" w:color="auto" w:fill="auto"/>
          </w:tcPr>
          <w:p w14:paraId="3A5571CA" w14:textId="77777777" w:rsidR="00E43CB8" w:rsidRDefault="00E43CB8" w:rsidP="00E43CB8">
            <w:pPr>
              <w:tabs>
                <w:tab w:val="left" w:pos="2420"/>
              </w:tabs>
              <w:ind w:right="-720"/>
            </w:pPr>
          </w:p>
        </w:tc>
      </w:tr>
    </w:tbl>
    <w:p w14:paraId="128E64DB" w14:textId="77777777" w:rsidR="00E43CB8" w:rsidRDefault="00E43CB8" w:rsidP="00E43CB8">
      <w:pPr>
        <w:tabs>
          <w:tab w:val="left" w:pos="2420"/>
        </w:tabs>
        <w:ind w:right="-720"/>
      </w:pPr>
    </w:p>
    <w:p w14:paraId="7BBFD031" w14:textId="77777777" w:rsidR="00E43CB8" w:rsidRDefault="00E43CB8" w:rsidP="00E43CB8">
      <w:pPr>
        <w:tabs>
          <w:tab w:val="left" w:pos="2420"/>
        </w:tabs>
        <w:ind w:right="-720"/>
      </w:pPr>
    </w:p>
    <w:p w14:paraId="08A2CF35" w14:textId="77777777" w:rsidR="00E43CB8" w:rsidRDefault="00E43CB8" w:rsidP="00E43CB8">
      <w:pPr>
        <w:tabs>
          <w:tab w:val="left" w:pos="2420"/>
        </w:tabs>
        <w:ind w:right="-720"/>
      </w:pPr>
    </w:p>
    <w:p w14:paraId="68F3CAD7" w14:textId="77777777" w:rsidR="00112B0C" w:rsidRPr="00112B0C" w:rsidRDefault="00112B0C" w:rsidP="00112B0C">
      <w:pPr>
        <w:ind w:right="-720"/>
        <w:jc w:val="center"/>
        <w:rPr>
          <w:b/>
        </w:rPr>
      </w:pPr>
      <w:r>
        <w:rPr>
          <w:b/>
        </w:rPr>
        <w:t>Resources:</w:t>
      </w:r>
    </w:p>
    <w:p w14:paraId="6BB988D9" w14:textId="77777777" w:rsidR="00112B0C" w:rsidRDefault="00112B0C" w:rsidP="006726FC">
      <w:pPr>
        <w:ind w:right="-720"/>
      </w:pPr>
    </w:p>
    <w:p w14:paraId="47C3D881" w14:textId="77777777" w:rsidR="00112B0C" w:rsidRDefault="00112B0C" w:rsidP="006726FC">
      <w:pPr>
        <w:ind w:right="-720"/>
      </w:pPr>
      <w:r w:rsidRPr="00112B0C">
        <w:t>https://www.alsde.edu/sec/sct/COS/2015%20Revised%20Alabama%20Mathematics%20Course%20of%20Study.pdf</w:t>
      </w:r>
    </w:p>
    <w:p w14:paraId="3F55A774" w14:textId="77777777" w:rsidR="00112B0C" w:rsidRDefault="00112B0C" w:rsidP="006726FC">
      <w:pPr>
        <w:ind w:right="-720"/>
      </w:pPr>
    </w:p>
    <w:p w14:paraId="5405D7C5" w14:textId="77777777" w:rsidR="00112B0C" w:rsidRDefault="00112B0C" w:rsidP="006726FC">
      <w:pPr>
        <w:ind w:right="-720"/>
      </w:pPr>
    </w:p>
    <w:p w14:paraId="7F33771B" w14:textId="77777777" w:rsidR="00112B0C" w:rsidRDefault="00C2604D" w:rsidP="006726FC">
      <w:pPr>
        <w:ind w:right="-720"/>
      </w:pPr>
      <w:r w:rsidRPr="00C2604D">
        <w:t>http://www.p21.org/our-work/p21-framework</w:t>
      </w:r>
    </w:p>
    <w:p w14:paraId="746D3F24" w14:textId="77777777" w:rsidR="00C2604D" w:rsidRDefault="00C2604D" w:rsidP="006726FC">
      <w:pPr>
        <w:ind w:right="-720"/>
      </w:pPr>
    </w:p>
    <w:p w14:paraId="1E1C3D7E" w14:textId="77777777" w:rsidR="00C2604D" w:rsidRDefault="00C2604D" w:rsidP="006726FC">
      <w:pPr>
        <w:ind w:right="-720"/>
      </w:pPr>
    </w:p>
    <w:p w14:paraId="3C6FD687" w14:textId="77777777" w:rsidR="00112B0C" w:rsidRDefault="00C2604D" w:rsidP="006726FC">
      <w:pPr>
        <w:ind w:right="-720"/>
      </w:pPr>
      <w:r w:rsidRPr="00C2604D">
        <w:t>http://www.kelloggllc.com/tpc/nets.pdf</w:t>
      </w:r>
    </w:p>
    <w:p w14:paraId="2985C506" w14:textId="77777777" w:rsidR="00C2604D" w:rsidRDefault="00C2604D" w:rsidP="006726FC">
      <w:pPr>
        <w:ind w:right="-720"/>
      </w:pPr>
    </w:p>
    <w:p w14:paraId="0BE431B4" w14:textId="77777777" w:rsidR="00C2604D" w:rsidRDefault="00C2604D" w:rsidP="006726FC">
      <w:pPr>
        <w:ind w:right="-720"/>
      </w:pPr>
    </w:p>
    <w:p w14:paraId="4C53748C" w14:textId="77777777" w:rsidR="00112B0C" w:rsidRDefault="00C2604D" w:rsidP="006726FC">
      <w:pPr>
        <w:ind w:right="-720"/>
      </w:pPr>
      <w:r>
        <w:t>AMSTI Training</w:t>
      </w:r>
      <w:bookmarkStart w:id="0" w:name="_GoBack"/>
      <w:bookmarkEnd w:id="0"/>
    </w:p>
    <w:p w14:paraId="38AAF481" w14:textId="77777777" w:rsidR="000C07D4" w:rsidRDefault="000C07D4" w:rsidP="006726FC">
      <w:pPr>
        <w:ind w:right="-720"/>
      </w:pPr>
    </w:p>
    <w:p w14:paraId="1172C3F2" w14:textId="77777777" w:rsidR="000C07D4" w:rsidRDefault="000C07D4" w:rsidP="006726FC">
      <w:pPr>
        <w:ind w:right="-720"/>
      </w:pPr>
      <w:r w:rsidRPr="000C07D4">
        <w:t>https://www.edutopia.org/blog/10-apps-for-math-fluency-monica-burns</w:t>
      </w:r>
    </w:p>
    <w:p w14:paraId="7AD3CE89" w14:textId="77777777" w:rsidR="00C2604D" w:rsidRDefault="00C2604D" w:rsidP="006726FC">
      <w:pPr>
        <w:ind w:right="-720"/>
      </w:pPr>
    </w:p>
    <w:p w14:paraId="2AA763BE" w14:textId="77777777" w:rsidR="00C2604D" w:rsidRDefault="00C2604D" w:rsidP="006726FC">
      <w:pPr>
        <w:ind w:right="-720"/>
      </w:pPr>
    </w:p>
    <w:p w14:paraId="72AA412B" w14:textId="77777777" w:rsidR="00112B0C" w:rsidRDefault="00112B0C" w:rsidP="006726FC">
      <w:pPr>
        <w:ind w:right="-720"/>
      </w:pPr>
    </w:p>
    <w:p w14:paraId="089303F6" w14:textId="77777777" w:rsidR="00112B0C" w:rsidRDefault="00112B0C" w:rsidP="006726FC">
      <w:pPr>
        <w:ind w:right="-720"/>
      </w:pPr>
    </w:p>
    <w:p w14:paraId="0B0BB93B" w14:textId="77777777" w:rsidR="00112B0C" w:rsidRDefault="00112B0C" w:rsidP="006726FC">
      <w:pPr>
        <w:ind w:right="-720"/>
      </w:pPr>
    </w:p>
    <w:p w14:paraId="5BCDBD23" w14:textId="77777777" w:rsidR="00112B0C" w:rsidRDefault="00112B0C" w:rsidP="006726FC">
      <w:pPr>
        <w:ind w:right="-720"/>
      </w:pPr>
    </w:p>
    <w:p w14:paraId="7EDDC419" w14:textId="77777777" w:rsidR="00112B0C" w:rsidRDefault="00112B0C" w:rsidP="006726FC">
      <w:pPr>
        <w:ind w:right="-720"/>
      </w:pPr>
    </w:p>
    <w:p w14:paraId="1CB8F1DD" w14:textId="77777777" w:rsidR="00112B0C" w:rsidRDefault="00112B0C" w:rsidP="006726FC">
      <w:pPr>
        <w:ind w:right="-720"/>
      </w:pPr>
    </w:p>
    <w:p w14:paraId="7E236BA5" w14:textId="77777777" w:rsidR="00112B0C" w:rsidRDefault="00112B0C" w:rsidP="006726FC">
      <w:pPr>
        <w:ind w:right="-720"/>
      </w:pPr>
    </w:p>
    <w:p w14:paraId="2FE59A45" w14:textId="77777777" w:rsidR="00112B0C" w:rsidRDefault="00112B0C" w:rsidP="006726FC">
      <w:pPr>
        <w:ind w:right="-720"/>
      </w:pPr>
    </w:p>
    <w:p w14:paraId="165C1053" w14:textId="77777777" w:rsidR="00112B0C" w:rsidRDefault="00112B0C" w:rsidP="006726FC">
      <w:pPr>
        <w:ind w:right="-720"/>
      </w:pPr>
    </w:p>
    <w:p w14:paraId="64EB1006" w14:textId="77777777" w:rsidR="00112B0C" w:rsidRDefault="00112B0C" w:rsidP="006726FC">
      <w:pPr>
        <w:ind w:right="-720"/>
      </w:pPr>
    </w:p>
    <w:p w14:paraId="28D2A826" w14:textId="77777777" w:rsidR="00112B0C" w:rsidRDefault="00112B0C" w:rsidP="006726FC">
      <w:pPr>
        <w:ind w:right="-720"/>
      </w:pPr>
    </w:p>
    <w:p w14:paraId="348977D9" w14:textId="77777777" w:rsidR="00112B0C" w:rsidRDefault="00112B0C" w:rsidP="006726FC">
      <w:pPr>
        <w:ind w:right="-720"/>
      </w:pPr>
    </w:p>
    <w:p w14:paraId="18C78299" w14:textId="77777777" w:rsidR="00112B0C" w:rsidRDefault="00112B0C" w:rsidP="006726FC">
      <w:pPr>
        <w:ind w:right="-720"/>
      </w:pPr>
    </w:p>
    <w:p w14:paraId="38E9D4FD" w14:textId="77777777" w:rsidR="00112B0C" w:rsidRDefault="00112B0C" w:rsidP="006726FC">
      <w:pPr>
        <w:ind w:right="-720"/>
      </w:pPr>
    </w:p>
    <w:p w14:paraId="7D9CCA98" w14:textId="77777777" w:rsidR="00112B0C" w:rsidRDefault="00112B0C" w:rsidP="006726FC">
      <w:pPr>
        <w:ind w:right="-720"/>
      </w:pPr>
    </w:p>
    <w:p w14:paraId="03151D83" w14:textId="77777777" w:rsidR="00112B0C" w:rsidRDefault="00112B0C" w:rsidP="006726FC">
      <w:pPr>
        <w:ind w:right="-720"/>
      </w:pPr>
    </w:p>
    <w:p w14:paraId="5C19DA78" w14:textId="77777777" w:rsidR="00112B0C" w:rsidRDefault="00112B0C" w:rsidP="006726FC">
      <w:pPr>
        <w:ind w:right="-720"/>
      </w:pPr>
    </w:p>
    <w:p w14:paraId="66DF0A0E" w14:textId="77777777" w:rsidR="00112B0C" w:rsidRDefault="00112B0C" w:rsidP="006726FC">
      <w:pPr>
        <w:ind w:right="-720"/>
      </w:pPr>
    </w:p>
    <w:p w14:paraId="1591B17A" w14:textId="77777777" w:rsidR="00112B0C" w:rsidRDefault="00112B0C" w:rsidP="006726FC">
      <w:pPr>
        <w:ind w:right="-720"/>
      </w:pPr>
    </w:p>
    <w:p w14:paraId="11524880" w14:textId="77777777" w:rsidR="00112B0C" w:rsidRDefault="00112B0C" w:rsidP="006726FC">
      <w:pPr>
        <w:ind w:right="-720"/>
      </w:pPr>
    </w:p>
    <w:p w14:paraId="1CB40C4D" w14:textId="77777777" w:rsidR="00112B0C" w:rsidRDefault="00112B0C" w:rsidP="006726FC">
      <w:pPr>
        <w:ind w:right="-720"/>
      </w:pPr>
    </w:p>
    <w:p w14:paraId="4248A97C" w14:textId="77777777" w:rsidR="00112B0C" w:rsidRDefault="00112B0C" w:rsidP="006726FC">
      <w:pPr>
        <w:ind w:right="-720"/>
      </w:pPr>
    </w:p>
    <w:p w14:paraId="789AC6C5" w14:textId="77777777" w:rsidR="00112B0C" w:rsidRDefault="00112B0C" w:rsidP="006726FC">
      <w:pPr>
        <w:ind w:right="-720"/>
      </w:pPr>
    </w:p>
    <w:p w14:paraId="64C873C4" w14:textId="77777777" w:rsidR="00112B0C" w:rsidRDefault="00112B0C" w:rsidP="006726FC">
      <w:pPr>
        <w:ind w:right="-720"/>
      </w:pPr>
    </w:p>
    <w:p w14:paraId="790E1E4F" w14:textId="77777777" w:rsidR="00112B0C" w:rsidRDefault="00112B0C" w:rsidP="006726FC">
      <w:pPr>
        <w:ind w:right="-720"/>
      </w:pPr>
    </w:p>
    <w:p w14:paraId="2DADC36C" w14:textId="77777777" w:rsidR="00112B0C" w:rsidRDefault="00112B0C" w:rsidP="006726FC">
      <w:pPr>
        <w:ind w:right="-720"/>
      </w:pPr>
    </w:p>
    <w:p w14:paraId="7E2ED07C" w14:textId="77777777" w:rsidR="00112B0C" w:rsidRDefault="00112B0C" w:rsidP="006726FC">
      <w:pPr>
        <w:ind w:right="-720"/>
      </w:pPr>
    </w:p>
    <w:p w14:paraId="65012579" w14:textId="77777777" w:rsidR="00112B0C" w:rsidRDefault="00112B0C" w:rsidP="006726FC">
      <w:pPr>
        <w:ind w:right="-720"/>
      </w:pPr>
    </w:p>
    <w:p w14:paraId="780779AE" w14:textId="77777777" w:rsidR="00112B0C" w:rsidRDefault="00112B0C" w:rsidP="006726FC">
      <w:pPr>
        <w:ind w:right="-720"/>
      </w:pPr>
    </w:p>
    <w:p w14:paraId="51D40989" w14:textId="77777777" w:rsidR="00112B0C" w:rsidRDefault="00112B0C" w:rsidP="006726FC">
      <w:pPr>
        <w:ind w:right="-720"/>
      </w:pPr>
    </w:p>
    <w:p w14:paraId="4E7EBA64" w14:textId="77777777" w:rsidR="00112B0C" w:rsidRDefault="00112B0C" w:rsidP="006726FC">
      <w:pPr>
        <w:ind w:right="-720"/>
      </w:pPr>
    </w:p>
    <w:p w14:paraId="6EC15E33" w14:textId="77777777" w:rsidR="00112B0C" w:rsidRDefault="00112B0C" w:rsidP="006726FC">
      <w:pPr>
        <w:ind w:right="-720"/>
      </w:pPr>
    </w:p>
    <w:p w14:paraId="0B47BC7F" w14:textId="77777777" w:rsidR="00112B0C" w:rsidRDefault="00112B0C" w:rsidP="006726FC">
      <w:pPr>
        <w:ind w:right="-720"/>
      </w:pPr>
    </w:p>
    <w:p w14:paraId="5A171240" w14:textId="77777777" w:rsidR="00112B0C" w:rsidRDefault="00112B0C" w:rsidP="006726FC">
      <w:pPr>
        <w:ind w:right="-720"/>
      </w:pPr>
    </w:p>
    <w:p w14:paraId="42241158" w14:textId="77777777" w:rsidR="00112B0C" w:rsidRDefault="00112B0C" w:rsidP="006726FC">
      <w:pPr>
        <w:ind w:right="-720"/>
      </w:pPr>
    </w:p>
    <w:p w14:paraId="7CBA2C9D" w14:textId="77777777" w:rsidR="00112B0C" w:rsidRDefault="00112B0C" w:rsidP="006726FC">
      <w:pPr>
        <w:ind w:right="-720"/>
      </w:pPr>
    </w:p>
    <w:p w14:paraId="0D4E8676" w14:textId="77777777" w:rsidR="00112B0C" w:rsidRDefault="00112B0C" w:rsidP="006726FC">
      <w:pPr>
        <w:ind w:right="-720"/>
      </w:pPr>
    </w:p>
    <w:p w14:paraId="1889276C" w14:textId="77777777" w:rsidR="00112B0C" w:rsidRDefault="00112B0C" w:rsidP="006726FC">
      <w:pPr>
        <w:ind w:right="-720"/>
      </w:pPr>
    </w:p>
    <w:p w14:paraId="60BA29CE" w14:textId="77777777" w:rsidR="00112B0C" w:rsidRDefault="00112B0C" w:rsidP="006726FC">
      <w:pPr>
        <w:ind w:right="-720"/>
      </w:pPr>
    </w:p>
    <w:p w14:paraId="60E2C04A" w14:textId="77777777" w:rsidR="00112B0C" w:rsidRDefault="00112B0C" w:rsidP="006726FC">
      <w:pPr>
        <w:ind w:right="-720"/>
      </w:pPr>
    </w:p>
    <w:p w14:paraId="75F7CBC5" w14:textId="77777777" w:rsidR="00112B0C" w:rsidRDefault="00112B0C" w:rsidP="006726FC">
      <w:pPr>
        <w:ind w:right="-720"/>
      </w:pPr>
    </w:p>
    <w:p w14:paraId="3E512C31" w14:textId="77777777" w:rsidR="00112B0C" w:rsidRDefault="00112B0C" w:rsidP="006726FC">
      <w:pPr>
        <w:ind w:right="-720"/>
      </w:pPr>
    </w:p>
    <w:p w14:paraId="4B1935BB" w14:textId="77777777" w:rsidR="00112B0C" w:rsidRDefault="00112B0C" w:rsidP="006726FC">
      <w:pPr>
        <w:ind w:right="-720"/>
      </w:pPr>
    </w:p>
    <w:p w14:paraId="212F3049" w14:textId="77777777" w:rsidR="00112B0C" w:rsidRDefault="00112B0C" w:rsidP="006726FC">
      <w:pPr>
        <w:ind w:right="-720"/>
      </w:pPr>
    </w:p>
    <w:p w14:paraId="2A5C22D5" w14:textId="77777777" w:rsidR="00112B0C" w:rsidRDefault="00112B0C" w:rsidP="006726FC">
      <w:pPr>
        <w:ind w:right="-720"/>
      </w:pPr>
    </w:p>
    <w:p w14:paraId="2BB115B4" w14:textId="77777777" w:rsidR="00DE3FF9" w:rsidRPr="00166125" w:rsidRDefault="00DE3FF9" w:rsidP="006726FC">
      <w:pPr>
        <w:ind w:right="-720"/>
        <w:rPr>
          <w:rFonts w:ascii="Comic Sans MS" w:hAnsi="Comic Sans MS"/>
          <w:b/>
          <w:u w:val="single"/>
        </w:rPr>
      </w:pPr>
      <w:r>
        <w:rPr>
          <w:rFonts w:ascii="Comic Sans MS" w:hAnsi="Comic Sans MS"/>
          <w:b/>
          <w:u w:val="single"/>
        </w:rPr>
        <w:t xml:space="preserve">My Checklist based on </w:t>
      </w:r>
      <w:proofErr w:type="spellStart"/>
      <w:r>
        <w:rPr>
          <w:rFonts w:ascii="Comic Sans MS" w:hAnsi="Comic Sans MS"/>
          <w:b/>
          <w:u w:val="single"/>
        </w:rPr>
        <w:t>UbD</w:t>
      </w:r>
      <w:proofErr w:type="spellEnd"/>
      <w:r>
        <w:rPr>
          <w:rFonts w:ascii="Comic Sans MS" w:hAnsi="Comic Sans MS"/>
          <w:b/>
          <w:u w:val="single"/>
        </w:rPr>
        <w:t xml:space="preserve"> Design Standards</w:t>
      </w:r>
    </w:p>
    <w:p w14:paraId="439A6971" w14:textId="77777777" w:rsidR="00DE3FF9" w:rsidRPr="00166125" w:rsidRDefault="00DE3FF9" w:rsidP="00DE3FF9">
      <w:pPr>
        <w:rPr>
          <w:rFonts w:ascii="Comic Sans MS" w:hAnsi="Comic Sans MS"/>
        </w:rPr>
      </w:pPr>
    </w:p>
    <w:p w14:paraId="15CBDFBB" w14:textId="77777777" w:rsidR="00DE3FF9" w:rsidRPr="00CD699F" w:rsidRDefault="00DE3FF9" w:rsidP="00DE3FF9">
      <w:pPr>
        <w:rPr>
          <w:rFonts w:ascii="Comic Sans MS" w:hAnsi="Comic Sans MS"/>
          <w:sz w:val="20"/>
        </w:rPr>
      </w:pPr>
      <w:r w:rsidRPr="00166125">
        <w:rPr>
          <w:rFonts w:ascii="Comic Sans MS" w:hAnsi="Comic Sans MS"/>
        </w:rPr>
        <w:tab/>
      </w:r>
      <w:r w:rsidRPr="00166125">
        <w:rPr>
          <w:rFonts w:ascii="Comic Sans MS" w:hAnsi="Comic Sans MS"/>
        </w:rPr>
        <w:tab/>
      </w:r>
      <w:r w:rsidRPr="00166125">
        <w:rPr>
          <w:rFonts w:ascii="Comic Sans MS" w:hAnsi="Comic Sans MS"/>
        </w:rPr>
        <w:tab/>
      </w:r>
      <w:r w:rsidRPr="00166125">
        <w:rPr>
          <w:rFonts w:ascii="Comic Sans MS" w:hAnsi="Comic Sans MS"/>
        </w:rPr>
        <w:tab/>
      </w:r>
      <w:r w:rsidRPr="00166125">
        <w:rPr>
          <w:rFonts w:ascii="Comic Sans MS" w:hAnsi="Comic Sans MS"/>
        </w:rPr>
        <w:tab/>
      </w:r>
      <w:r w:rsidRPr="00166125">
        <w:rPr>
          <w:rFonts w:ascii="Comic Sans MS" w:hAnsi="Comic Sans MS"/>
        </w:rPr>
        <w:tab/>
      </w:r>
      <w:r w:rsidRPr="00166125">
        <w:rPr>
          <w:rFonts w:ascii="Comic Sans MS" w:hAnsi="Comic Sans MS"/>
        </w:rPr>
        <w:tab/>
      </w:r>
      <w:r w:rsidRPr="00166125">
        <w:rPr>
          <w:rFonts w:ascii="Comic Sans MS" w:hAnsi="Comic Sans MS"/>
        </w:rPr>
        <w:tab/>
      </w:r>
      <w:r w:rsidRPr="00166125">
        <w:rPr>
          <w:rFonts w:ascii="Comic Sans MS" w:hAnsi="Comic Sans MS"/>
        </w:rPr>
        <w:tab/>
        <w:t xml:space="preserve">      </w:t>
      </w:r>
      <w:r w:rsidRPr="00CD699F">
        <w:rPr>
          <w:rFonts w:ascii="Comic Sans MS" w:hAnsi="Comic Sans MS"/>
          <w:sz w:val="20"/>
        </w:rPr>
        <w:t xml:space="preserve">Yes       No       </w:t>
      </w:r>
      <w:proofErr w:type="gramStart"/>
      <w:r w:rsidRPr="00CD699F">
        <w:rPr>
          <w:rFonts w:ascii="Comic Sans MS" w:hAnsi="Comic Sans MS"/>
          <w:sz w:val="20"/>
        </w:rPr>
        <w:t xml:space="preserve">  ?</w:t>
      </w:r>
      <w:proofErr w:type="gramEnd"/>
    </w:p>
    <w:tbl>
      <w:tblPr>
        <w:tblW w:w="103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6"/>
        <w:gridCol w:w="804"/>
        <w:gridCol w:w="720"/>
        <w:gridCol w:w="990"/>
      </w:tblGrid>
      <w:tr w:rsidR="00DE3FF9" w14:paraId="6F533BC3" w14:textId="77777777" w:rsidTr="00DE3FF9">
        <w:tblPrEx>
          <w:tblCellMar>
            <w:top w:w="0" w:type="dxa"/>
            <w:bottom w:w="0" w:type="dxa"/>
          </w:tblCellMar>
        </w:tblPrEx>
        <w:tc>
          <w:tcPr>
            <w:tcW w:w="7836" w:type="dxa"/>
            <w:vAlign w:val="center"/>
          </w:tcPr>
          <w:p w14:paraId="4952CDF1" w14:textId="77777777" w:rsidR="00DE3FF9" w:rsidRDefault="00DE3FF9" w:rsidP="00DE3FF9">
            <w:pPr>
              <w:ind w:left="360" w:hanging="360"/>
              <w:rPr>
                <w:rFonts w:ascii="Comic Sans MS" w:hAnsi="Comic Sans MS"/>
              </w:rPr>
            </w:pPr>
            <w:r>
              <w:rPr>
                <w:rFonts w:ascii="Comic Sans MS" w:hAnsi="Comic Sans MS"/>
              </w:rPr>
              <w:t>1.   Have I included the appropriate standards?</w:t>
            </w:r>
          </w:p>
        </w:tc>
        <w:tc>
          <w:tcPr>
            <w:tcW w:w="804" w:type="dxa"/>
          </w:tcPr>
          <w:p w14:paraId="08B37B8F" w14:textId="77777777" w:rsidR="00DE3FF9" w:rsidRPr="00835A0D" w:rsidRDefault="006726FC" w:rsidP="00DE3FF9">
            <w:pPr>
              <w:jc w:val="center"/>
              <w:rPr>
                <w:rFonts w:ascii="Comic Sans MS" w:hAnsi="Comic Sans MS"/>
              </w:rPr>
            </w:pPr>
            <w:r>
              <w:rPr>
                <w:rFonts w:ascii="Comic Sans MS" w:hAnsi="Comic Sans MS"/>
              </w:rPr>
              <w:t>x</w:t>
            </w:r>
          </w:p>
        </w:tc>
        <w:tc>
          <w:tcPr>
            <w:tcW w:w="720" w:type="dxa"/>
          </w:tcPr>
          <w:p w14:paraId="6897CABA" w14:textId="77777777" w:rsidR="00DE3FF9" w:rsidRPr="00835A0D" w:rsidRDefault="00DE3FF9" w:rsidP="00DE3FF9">
            <w:pPr>
              <w:jc w:val="center"/>
              <w:rPr>
                <w:rFonts w:ascii="Comic Sans MS" w:hAnsi="Comic Sans MS"/>
              </w:rPr>
            </w:pPr>
          </w:p>
        </w:tc>
        <w:tc>
          <w:tcPr>
            <w:tcW w:w="990" w:type="dxa"/>
          </w:tcPr>
          <w:p w14:paraId="2249411A" w14:textId="77777777" w:rsidR="00DE3FF9" w:rsidRPr="00835A0D" w:rsidRDefault="00DE3FF9" w:rsidP="00DE3FF9">
            <w:pPr>
              <w:jc w:val="center"/>
              <w:rPr>
                <w:rFonts w:ascii="Comic Sans MS" w:hAnsi="Comic Sans MS"/>
              </w:rPr>
            </w:pPr>
          </w:p>
        </w:tc>
      </w:tr>
      <w:tr w:rsidR="00DE3FF9" w14:paraId="2A8E9331" w14:textId="77777777" w:rsidTr="00DE3FF9">
        <w:tblPrEx>
          <w:tblCellMar>
            <w:top w:w="0" w:type="dxa"/>
            <w:bottom w:w="0" w:type="dxa"/>
          </w:tblCellMar>
        </w:tblPrEx>
        <w:tc>
          <w:tcPr>
            <w:tcW w:w="7836" w:type="dxa"/>
            <w:vAlign w:val="center"/>
          </w:tcPr>
          <w:p w14:paraId="6728A651" w14:textId="77777777" w:rsidR="00DE3FF9" w:rsidRDefault="00DE3FF9" w:rsidP="00DE3FF9">
            <w:pPr>
              <w:ind w:left="360" w:hanging="360"/>
              <w:rPr>
                <w:rFonts w:ascii="Comic Sans MS" w:hAnsi="Comic Sans MS"/>
              </w:rPr>
            </w:pPr>
            <w:r>
              <w:rPr>
                <w:rFonts w:ascii="Comic Sans MS" w:hAnsi="Comic Sans MS"/>
              </w:rPr>
              <w:t>2.   Does my rationale include what the unit is about and what the standards will do?</w:t>
            </w:r>
          </w:p>
        </w:tc>
        <w:tc>
          <w:tcPr>
            <w:tcW w:w="804" w:type="dxa"/>
          </w:tcPr>
          <w:p w14:paraId="1D8162A5" w14:textId="77777777" w:rsidR="00DE3FF9" w:rsidRDefault="00E43CB8" w:rsidP="00DE3FF9">
            <w:pPr>
              <w:jc w:val="center"/>
              <w:rPr>
                <w:rFonts w:ascii="Comic Sans MS" w:hAnsi="Comic Sans MS"/>
                <w:sz w:val="32"/>
              </w:rPr>
            </w:pPr>
            <w:r>
              <w:rPr>
                <w:rFonts w:ascii="Comic Sans MS" w:hAnsi="Comic Sans MS"/>
                <w:sz w:val="32"/>
              </w:rPr>
              <w:t>x</w:t>
            </w:r>
          </w:p>
        </w:tc>
        <w:tc>
          <w:tcPr>
            <w:tcW w:w="720" w:type="dxa"/>
          </w:tcPr>
          <w:p w14:paraId="07B21907" w14:textId="77777777" w:rsidR="00DE3FF9" w:rsidRDefault="00DE3FF9" w:rsidP="00DE3FF9">
            <w:pPr>
              <w:jc w:val="center"/>
              <w:rPr>
                <w:rFonts w:ascii="Comic Sans MS" w:hAnsi="Comic Sans MS"/>
                <w:sz w:val="32"/>
              </w:rPr>
            </w:pPr>
          </w:p>
        </w:tc>
        <w:tc>
          <w:tcPr>
            <w:tcW w:w="990" w:type="dxa"/>
          </w:tcPr>
          <w:p w14:paraId="5676E726" w14:textId="77777777" w:rsidR="00DE3FF9" w:rsidRDefault="00DE3FF9" w:rsidP="00DE3FF9">
            <w:pPr>
              <w:jc w:val="center"/>
              <w:rPr>
                <w:rFonts w:ascii="Comic Sans MS" w:hAnsi="Comic Sans MS"/>
                <w:sz w:val="32"/>
              </w:rPr>
            </w:pPr>
          </w:p>
        </w:tc>
      </w:tr>
      <w:tr w:rsidR="00DE3FF9" w14:paraId="2BB88B1D" w14:textId="77777777" w:rsidTr="00DE3FF9">
        <w:tblPrEx>
          <w:tblCellMar>
            <w:top w:w="0" w:type="dxa"/>
            <w:bottom w:w="0" w:type="dxa"/>
          </w:tblCellMar>
        </w:tblPrEx>
        <w:tc>
          <w:tcPr>
            <w:tcW w:w="7836" w:type="dxa"/>
            <w:vAlign w:val="center"/>
          </w:tcPr>
          <w:p w14:paraId="3AB19857" w14:textId="77777777" w:rsidR="00DE3FF9" w:rsidRDefault="00DE3FF9" w:rsidP="00DE3FF9">
            <w:pPr>
              <w:ind w:left="360" w:hanging="360"/>
              <w:rPr>
                <w:rFonts w:ascii="Comic Sans MS" w:hAnsi="Comic Sans MS"/>
              </w:rPr>
            </w:pPr>
            <w:r>
              <w:rPr>
                <w:rFonts w:ascii="Comic Sans MS" w:hAnsi="Comic Sans MS"/>
              </w:rPr>
              <w:t>3.   Are my Enduring Understandings important and appropriate?</w:t>
            </w:r>
          </w:p>
        </w:tc>
        <w:tc>
          <w:tcPr>
            <w:tcW w:w="804" w:type="dxa"/>
          </w:tcPr>
          <w:p w14:paraId="4A2E1DC4" w14:textId="77777777" w:rsidR="00DE3FF9" w:rsidRDefault="006726FC" w:rsidP="00DE3FF9">
            <w:pPr>
              <w:jc w:val="center"/>
              <w:rPr>
                <w:rFonts w:ascii="Comic Sans MS" w:hAnsi="Comic Sans MS"/>
                <w:sz w:val="32"/>
              </w:rPr>
            </w:pPr>
            <w:r>
              <w:rPr>
                <w:rFonts w:ascii="Comic Sans MS" w:hAnsi="Comic Sans MS"/>
                <w:sz w:val="32"/>
              </w:rPr>
              <w:t>x</w:t>
            </w:r>
          </w:p>
        </w:tc>
        <w:tc>
          <w:tcPr>
            <w:tcW w:w="720" w:type="dxa"/>
          </w:tcPr>
          <w:p w14:paraId="6638D213" w14:textId="77777777" w:rsidR="00DE3FF9" w:rsidRDefault="00DE3FF9" w:rsidP="00DE3FF9">
            <w:pPr>
              <w:jc w:val="center"/>
              <w:rPr>
                <w:rFonts w:ascii="Comic Sans MS" w:hAnsi="Comic Sans MS"/>
                <w:sz w:val="32"/>
              </w:rPr>
            </w:pPr>
          </w:p>
        </w:tc>
        <w:tc>
          <w:tcPr>
            <w:tcW w:w="990" w:type="dxa"/>
          </w:tcPr>
          <w:p w14:paraId="2CE015FE" w14:textId="77777777" w:rsidR="00DE3FF9" w:rsidRDefault="00DE3FF9" w:rsidP="00DE3FF9">
            <w:pPr>
              <w:jc w:val="center"/>
              <w:rPr>
                <w:rFonts w:ascii="Comic Sans MS" w:hAnsi="Comic Sans MS"/>
                <w:sz w:val="32"/>
              </w:rPr>
            </w:pPr>
          </w:p>
        </w:tc>
      </w:tr>
      <w:tr w:rsidR="00DE3FF9" w14:paraId="48140ADA" w14:textId="77777777" w:rsidTr="00DE3FF9">
        <w:tblPrEx>
          <w:tblCellMar>
            <w:top w:w="0" w:type="dxa"/>
            <w:bottom w:w="0" w:type="dxa"/>
          </w:tblCellMar>
        </w:tblPrEx>
        <w:tc>
          <w:tcPr>
            <w:tcW w:w="7836" w:type="dxa"/>
            <w:vAlign w:val="center"/>
          </w:tcPr>
          <w:p w14:paraId="61BDA935" w14:textId="77777777" w:rsidR="00DE3FF9" w:rsidRDefault="00DE3FF9" w:rsidP="00DE3FF9">
            <w:pPr>
              <w:ind w:left="360" w:hanging="360"/>
              <w:rPr>
                <w:rFonts w:ascii="Comic Sans MS" w:hAnsi="Comic Sans MS"/>
              </w:rPr>
            </w:pPr>
            <w:r>
              <w:rPr>
                <w:rFonts w:ascii="Comic Sans MS" w:hAnsi="Comic Sans MS"/>
              </w:rPr>
              <w:t>4.   Do my Essential Questions match the Enduring Understandings?</w:t>
            </w:r>
          </w:p>
        </w:tc>
        <w:tc>
          <w:tcPr>
            <w:tcW w:w="804" w:type="dxa"/>
          </w:tcPr>
          <w:p w14:paraId="44112FA5" w14:textId="77777777" w:rsidR="00DE3FF9" w:rsidRDefault="006726FC" w:rsidP="00DE3FF9">
            <w:pPr>
              <w:jc w:val="center"/>
              <w:rPr>
                <w:rFonts w:ascii="Comic Sans MS" w:hAnsi="Comic Sans MS"/>
                <w:sz w:val="32"/>
              </w:rPr>
            </w:pPr>
            <w:r>
              <w:rPr>
                <w:rFonts w:ascii="Comic Sans MS" w:hAnsi="Comic Sans MS"/>
                <w:sz w:val="32"/>
              </w:rPr>
              <w:t>x</w:t>
            </w:r>
          </w:p>
        </w:tc>
        <w:tc>
          <w:tcPr>
            <w:tcW w:w="720" w:type="dxa"/>
          </w:tcPr>
          <w:p w14:paraId="625D9B2A" w14:textId="77777777" w:rsidR="00DE3FF9" w:rsidRDefault="00DE3FF9" w:rsidP="00DE3FF9">
            <w:pPr>
              <w:jc w:val="center"/>
              <w:rPr>
                <w:rFonts w:ascii="Comic Sans MS" w:hAnsi="Comic Sans MS"/>
                <w:sz w:val="32"/>
              </w:rPr>
            </w:pPr>
          </w:p>
        </w:tc>
        <w:tc>
          <w:tcPr>
            <w:tcW w:w="990" w:type="dxa"/>
          </w:tcPr>
          <w:p w14:paraId="3C168C60" w14:textId="77777777" w:rsidR="00DE3FF9" w:rsidRDefault="00DE3FF9" w:rsidP="00DE3FF9">
            <w:pPr>
              <w:jc w:val="center"/>
              <w:rPr>
                <w:rFonts w:ascii="Comic Sans MS" w:hAnsi="Comic Sans MS"/>
                <w:sz w:val="32"/>
              </w:rPr>
            </w:pPr>
          </w:p>
        </w:tc>
      </w:tr>
      <w:tr w:rsidR="00DE3FF9" w14:paraId="4B98E0BC" w14:textId="77777777" w:rsidTr="00DE3FF9">
        <w:tblPrEx>
          <w:tblCellMar>
            <w:top w:w="0" w:type="dxa"/>
            <w:bottom w:w="0" w:type="dxa"/>
          </w:tblCellMar>
        </w:tblPrEx>
        <w:tc>
          <w:tcPr>
            <w:tcW w:w="7836" w:type="dxa"/>
            <w:vAlign w:val="center"/>
          </w:tcPr>
          <w:p w14:paraId="43F12E14" w14:textId="77777777" w:rsidR="00DE3FF9" w:rsidRDefault="00DE3FF9" w:rsidP="00DE3FF9">
            <w:pPr>
              <w:ind w:left="360" w:hanging="360"/>
              <w:rPr>
                <w:rFonts w:ascii="Comic Sans MS" w:hAnsi="Comic Sans MS"/>
              </w:rPr>
            </w:pPr>
            <w:r>
              <w:rPr>
                <w:rFonts w:ascii="Comic Sans MS" w:hAnsi="Comic Sans MS"/>
              </w:rPr>
              <w:t>5.   Are the Essential Questions open-ended?</w:t>
            </w:r>
          </w:p>
        </w:tc>
        <w:tc>
          <w:tcPr>
            <w:tcW w:w="804" w:type="dxa"/>
          </w:tcPr>
          <w:p w14:paraId="168189CA" w14:textId="77777777" w:rsidR="00DE3FF9" w:rsidRDefault="006726FC" w:rsidP="00DE3FF9">
            <w:pPr>
              <w:jc w:val="center"/>
              <w:rPr>
                <w:rFonts w:ascii="Comic Sans MS" w:hAnsi="Comic Sans MS"/>
                <w:sz w:val="32"/>
              </w:rPr>
            </w:pPr>
            <w:r>
              <w:rPr>
                <w:rFonts w:ascii="Comic Sans MS" w:hAnsi="Comic Sans MS"/>
                <w:sz w:val="32"/>
              </w:rPr>
              <w:t>x</w:t>
            </w:r>
          </w:p>
        </w:tc>
        <w:tc>
          <w:tcPr>
            <w:tcW w:w="720" w:type="dxa"/>
          </w:tcPr>
          <w:p w14:paraId="028FB9AB" w14:textId="77777777" w:rsidR="00DE3FF9" w:rsidRDefault="00DE3FF9" w:rsidP="00DE3FF9">
            <w:pPr>
              <w:jc w:val="center"/>
              <w:rPr>
                <w:rFonts w:ascii="Comic Sans MS" w:hAnsi="Comic Sans MS"/>
                <w:sz w:val="32"/>
              </w:rPr>
            </w:pPr>
          </w:p>
        </w:tc>
        <w:tc>
          <w:tcPr>
            <w:tcW w:w="990" w:type="dxa"/>
          </w:tcPr>
          <w:p w14:paraId="5ED279D6" w14:textId="77777777" w:rsidR="00DE3FF9" w:rsidRDefault="00DE3FF9" w:rsidP="00DE3FF9">
            <w:pPr>
              <w:jc w:val="center"/>
              <w:rPr>
                <w:rFonts w:ascii="Comic Sans MS" w:hAnsi="Comic Sans MS"/>
                <w:sz w:val="32"/>
              </w:rPr>
            </w:pPr>
          </w:p>
        </w:tc>
      </w:tr>
      <w:tr w:rsidR="00DE3FF9" w14:paraId="1CC6170B" w14:textId="77777777" w:rsidTr="00DE3FF9">
        <w:tblPrEx>
          <w:tblCellMar>
            <w:top w:w="0" w:type="dxa"/>
            <w:bottom w:w="0" w:type="dxa"/>
          </w:tblCellMar>
        </w:tblPrEx>
        <w:tc>
          <w:tcPr>
            <w:tcW w:w="7836" w:type="dxa"/>
            <w:vAlign w:val="center"/>
          </w:tcPr>
          <w:p w14:paraId="42F25C8C" w14:textId="77777777" w:rsidR="00DE3FF9" w:rsidRDefault="00DE3FF9" w:rsidP="00DE3FF9">
            <w:pPr>
              <w:ind w:left="360" w:hanging="360"/>
              <w:rPr>
                <w:rFonts w:ascii="Comic Sans MS" w:hAnsi="Comic Sans MS"/>
              </w:rPr>
            </w:pPr>
            <w:r>
              <w:rPr>
                <w:rFonts w:ascii="Comic Sans MS" w:hAnsi="Comic Sans MS"/>
              </w:rPr>
              <w:lastRenderedPageBreak/>
              <w:t>6.   Are the Essential Questions really intriguing as written? Is this the kind of question a real kid or adult would be interested in?</w:t>
            </w:r>
          </w:p>
        </w:tc>
        <w:tc>
          <w:tcPr>
            <w:tcW w:w="804" w:type="dxa"/>
          </w:tcPr>
          <w:p w14:paraId="66D52EF0" w14:textId="77777777" w:rsidR="00DE3FF9" w:rsidRDefault="006726FC" w:rsidP="00DE3FF9">
            <w:pPr>
              <w:jc w:val="center"/>
              <w:rPr>
                <w:rFonts w:ascii="Comic Sans MS" w:hAnsi="Comic Sans MS"/>
                <w:sz w:val="32"/>
              </w:rPr>
            </w:pPr>
            <w:r>
              <w:rPr>
                <w:rFonts w:ascii="Comic Sans MS" w:hAnsi="Comic Sans MS"/>
                <w:sz w:val="32"/>
              </w:rPr>
              <w:t>x</w:t>
            </w:r>
          </w:p>
        </w:tc>
        <w:tc>
          <w:tcPr>
            <w:tcW w:w="720" w:type="dxa"/>
          </w:tcPr>
          <w:p w14:paraId="1B76A35A" w14:textId="77777777" w:rsidR="00DE3FF9" w:rsidRDefault="00DE3FF9" w:rsidP="00DE3FF9">
            <w:pPr>
              <w:jc w:val="center"/>
              <w:rPr>
                <w:rFonts w:ascii="Comic Sans MS" w:hAnsi="Comic Sans MS"/>
                <w:sz w:val="32"/>
              </w:rPr>
            </w:pPr>
          </w:p>
        </w:tc>
        <w:tc>
          <w:tcPr>
            <w:tcW w:w="990" w:type="dxa"/>
          </w:tcPr>
          <w:p w14:paraId="31657855" w14:textId="77777777" w:rsidR="00DE3FF9" w:rsidRDefault="00DE3FF9" w:rsidP="00DE3FF9">
            <w:pPr>
              <w:jc w:val="center"/>
              <w:rPr>
                <w:rFonts w:ascii="Comic Sans MS" w:hAnsi="Comic Sans MS"/>
                <w:sz w:val="32"/>
              </w:rPr>
            </w:pPr>
          </w:p>
        </w:tc>
      </w:tr>
      <w:tr w:rsidR="00DE3FF9" w14:paraId="144028CF" w14:textId="77777777" w:rsidTr="00DE3FF9">
        <w:tblPrEx>
          <w:tblCellMar>
            <w:top w:w="0" w:type="dxa"/>
            <w:bottom w:w="0" w:type="dxa"/>
          </w:tblCellMar>
        </w:tblPrEx>
        <w:tc>
          <w:tcPr>
            <w:tcW w:w="7836" w:type="dxa"/>
            <w:vAlign w:val="center"/>
          </w:tcPr>
          <w:p w14:paraId="766EC361" w14:textId="77777777" w:rsidR="00DE3FF9" w:rsidRDefault="00DE3FF9" w:rsidP="00DE3FF9">
            <w:pPr>
              <w:ind w:left="360" w:hanging="360"/>
              <w:rPr>
                <w:rFonts w:ascii="Comic Sans MS" w:hAnsi="Comic Sans MS"/>
              </w:rPr>
            </w:pPr>
            <w:r>
              <w:rPr>
                <w:rFonts w:ascii="Comic Sans MS" w:hAnsi="Comic Sans MS"/>
              </w:rPr>
              <w:t>7.   Does my knowledge section identify the important facts and concepts needed to “uncover” the Enduring Understandings?</w:t>
            </w:r>
          </w:p>
        </w:tc>
        <w:tc>
          <w:tcPr>
            <w:tcW w:w="804" w:type="dxa"/>
          </w:tcPr>
          <w:p w14:paraId="124A5DE5" w14:textId="77777777" w:rsidR="00DE3FF9" w:rsidRDefault="00E43CB8" w:rsidP="00DE3FF9">
            <w:pPr>
              <w:jc w:val="center"/>
              <w:rPr>
                <w:rFonts w:ascii="Comic Sans MS" w:hAnsi="Comic Sans MS"/>
                <w:sz w:val="32"/>
              </w:rPr>
            </w:pPr>
            <w:r>
              <w:rPr>
                <w:rFonts w:ascii="Comic Sans MS" w:hAnsi="Comic Sans MS"/>
                <w:sz w:val="32"/>
              </w:rPr>
              <w:t>x</w:t>
            </w:r>
          </w:p>
        </w:tc>
        <w:tc>
          <w:tcPr>
            <w:tcW w:w="720" w:type="dxa"/>
          </w:tcPr>
          <w:p w14:paraId="4A00E532" w14:textId="77777777" w:rsidR="00DE3FF9" w:rsidRDefault="00DE3FF9" w:rsidP="00DE3FF9">
            <w:pPr>
              <w:jc w:val="center"/>
              <w:rPr>
                <w:rFonts w:ascii="Comic Sans MS" w:hAnsi="Comic Sans MS"/>
                <w:sz w:val="32"/>
              </w:rPr>
            </w:pPr>
          </w:p>
        </w:tc>
        <w:tc>
          <w:tcPr>
            <w:tcW w:w="990" w:type="dxa"/>
          </w:tcPr>
          <w:p w14:paraId="1F658230" w14:textId="77777777" w:rsidR="00DE3FF9" w:rsidRDefault="00DE3FF9" w:rsidP="00DE3FF9">
            <w:pPr>
              <w:jc w:val="center"/>
              <w:rPr>
                <w:rFonts w:ascii="Comic Sans MS" w:hAnsi="Comic Sans MS"/>
                <w:sz w:val="32"/>
              </w:rPr>
            </w:pPr>
          </w:p>
        </w:tc>
      </w:tr>
      <w:tr w:rsidR="00DE3FF9" w14:paraId="6379552D" w14:textId="77777777" w:rsidTr="00DE3FF9">
        <w:tblPrEx>
          <w:tblCellMar>
            <w:top w:w="0" w:type="dxa"/>
            <w:bottom w:w="0" w:type="dxa"/>
          </w:tblCellMar>
        </w:tblPrEx>
        <w:tc>
          <w:tcPr>
            <w:tcW w:w="7836" w:type="dxa"/>
            <w:vAlign w:val="center"/>
          </w:tcPr>
          <w:p w14:paraId="7C6A379B" w14:textId="77777777" w:rsidR="00DE3FF9" w:rsidRDefault="00DE3FF9" w:rsidP="00DE3FF9">
            <w:pPr>
              <w:ind w:left="360" w:hanging="360"/>
              <w:rPr>
                <w:rFonts w:ascii="Comic Sans MS" w:hAnsi="Comic Sans MS"/>
              </w:rPr>
            </w:pPr>
            <w:r>
              <w:rPr>
                <w:rFonts w:ascii="Comic Sans MS" w:hAnsi="Comic Sans MS"/>
              </w:rPr>
              <w:t>8.   Do the assessments demand higher-level thinking?</w:t>
            </w:r>
          </w:p>
        </w:tc>
        <w:tc>
          <w:tcPr>
            <w:tcW w:w="804" w:type="dxa"/>
          </w:tcPr>
          <w:p w14:paraId="11E42E2C" w14:textId="77777777" w:rsidR="00DE3FF9" w:rsidRDefault="00492A80" w:rsidP="00DE3FF9">
            <w:pPr>
              <w:jc w:val="center"/>
              <w:rPr>
                <w:rFonts w:ascii="Comic Sans MS" w:hAnsi="Comic Sans MS"/>
                <w:sz w:val="32"/>
              </w:rPr>
            </w:pPr>
            <w:r>
              <w:rPr>
                <w:rFonts w:ascii="Comic Sans MS" w:hAnsi="Comic Sans MS"/>
                <w:sz w:val="32"/>
              </w:rPr>
              <w:t>x</w:t>
            </w:r>
          </w:p>
        </w:tc>
        <w:tc>
          <w:tcPr>
            <w:tcW w:w="720" w:type="dxa"/>
          </w:tcPr>
          <w:p w14:paraId="79CC0102" w14:textId="77777777" w:rsidR="00DE3FF9" w:rsidRDefault="00DE3FF9" w:rsidP="00DE3FF9">
            <w:pPr>
              <w:jc w:val="center"/>
              <w:rPr>
                <w:rFonts w:ascii="Comic Sans MS" w:hAnsi="Comic Sans MS"/>
                <w:sz w:val="32"/>
              </w:rPr>
            </w:pPr>
          </w:p>
        </w:tc>
        <w:tc>
          <w:tcPr>
            <w:tcW w:w="990" w:type="dxa"/>
          </w:tcPr>
          <w:p w14:paraId="224F9E51" w14:textId="77777777" w:rsidR="00DE3FF9" w:rsidRDefault="00DE3FF9" w:rsidP="00DE3FF9">
            <w:pPr>
              <w:jc w:val="center"/>
              <w:rPr>
                <w:rFonts w:ascii="Comic Sans MS" w:hAnsi="Comic Sans MS"/>
                <w:sz w:val="32"/>
              </w:rPr>
            </w:pPr>
          </w:p>
        </w:tc>
      </w:tr>
      <w:tr w:rsidR="00DE3FF9" w14:paraId="2AC1A88C" w14:textId="77777777" w:rsidTr="00DE3FF9">
        <w:tblPrEx>
          <w:tblCellMar>
            <w:top w:w="0" w:type="dxa"/>
            <w:bottom w:w="0" w:type="dxa"/>
          </w:tblCellMar>
        </w:tblPrEx>
        <w:tc>
          <w:tcPr>
            <w:tcW w:w="7836" w:type="dxa"/>
            <w:vAlign w:val="center"/>
          </w:tcPr>
          <w:p w14:paraId="40C591B0" w14:textId="77777777" w:rsidR="00DE3FF9" w:rsidRDefault="00DE3FF9" w:rsidP="00DE3FF9">
            <w:pPr>
              <w:pStyle w:val="PageNumber"/>
              <w:ind w:left="360" w:hanging="360"/>
              <w:rPr>
                <w:rFonts w:ascii="Comic Sans MS" w:hAnsi="Comic Sans MS"/>
              </w:rPr>
            </w:pPr>
            <w:r>
              <w:rPr>
                <w:rFonts w:ascii="Comic Sans MS" w:hAnsi="Comic Sans MS"/>
              </w:rPr>
              <w:t>9.   Does the Performance Task assess for student grasp of the Enduring Understandings?</w:t>
            </w:r>
          </w:p>
        </w:tc>
        <w:tc>
          <w:tcPr>
            <w:tcW w:w="804" w:type="dxa"/>
          </w:tcPr>
          <w:p w14:paraId="7672EDD1" w14:textId="77777777" w:rsidR="00DE3FF9" w:rsidRDefault="00492A80" w:rsidP="00DE3FF9">
            <w:pPr>
              <w:jc w:val="center"/>
              <w:rPr>
                <w:rFonts w:ascii="Comic Sans MS" w:hAnsi="Comic Sans MS"/>
                <w:sz w:val="32"/>
              </w:rPr>
            </w:pPr>
            <w:r>
              <w:rPr>
                <w:rFonts w:ascii="Comic Sans MS" w:hAnsi="Comic Sans MS"/>
                <w:sz w:val="32"/>
              </w:rPr>
              <w:t>x</w:t>
            </w:r>
          </w:p>
        </w:tc>
        <w:tc>
          <w:tcPr>
            <w:tcW w:w="720" w:type="dxa"/>
          </w:tcPr>
          <w:p w14:paraId="321A65CF" w14:textId="77777777" w:rsidR="00DE3FF9" w:rsidRDefault="00DE3FF9" w:rsidP="00DE3FF9">
            <w:pPr>
              <w:jc w:val="center"/>
              <w:rPr>
                <w:rFonts w:ascii="Comic Sans MS" w:hAnsi="Comic Sans MS"/>
                <w:sz w:val="32"/>
              </w:rPr>
            </w:pPr>
          </w:p>
        </w:tc>
        <w:tc>
          <w:tcPr>
            <w:tcW w:w="990" w:type="dxa"/>
          </w:tcPr>
          <w:p w14:paraId="39C08BD8" w14:textId="77777777" w:rsidR="00DE3FF9" w:rsidRDefault="00DE3FF9" w:rsidP="00DE3FF9">
            <w:pPr>
              <w:jc w:val="center"/>
              <w:rPr>
                <w:rFonts w:ascii="Comic Sans MS" w:hAnsi="Comic Sans MS"/>
                <w:sz w:val="32"/>
              </w:rPr>
            </w:pPr>
          </w:p>
        </w:tc>
      </w:tr>
      <w:tr w:rsidR="00DE3FF9" w14:paraId="25513093" w14:textId="77777777" w:rsidTr="00DE3FF9">
        <w:tblPrEx>
          <w:tblCellMar>
            <w:top w:w="0" w:type="dxa"/>
            <w:bottom w:w="0" w:type="dxa"/>
          </w:tblCellMar>
        </w:tblPrEx>
        <w:tc>
          <w:tcPr>
            <w:tcW w:w="7836" w:type="dxa"/>
            <w:vAlign w:val="center"/>
          </w:tcPr>
          <w:p w14:paraId="626BDCD9" w14:textId="77777777" w:rsidR="00DE3FF9" w:rsidRDefault="00DE3FF9" w:rsidP="00DE3FF9">
            <w:pPr>
              <w:ind w:left="360" w:hanging="360"/>
              <w:rPr>
                <w:rFonts w:ascii="Comic Sans MS" w:hAnsi="Comic Sans MS"/>
              </w:rPr>
            </w:pPr>
            <w:r>
              <w:rPr>
                <w:rFonts w:ascii="Comic Sans MS" w:hAnsi="Comic Sans MS"/>
              </w:rPr>
              <w:t>10.  Is the Performance Task authentic?</w:t>
            </w:r>
          </w:p>
        </w:tc>
        <w:tc>
          <w:tcPr>
            <w:tcW w:w="804" w:type="dxa"/>
          </w:tcPr>
          <w:p w14:paraId="5F045070" w14:textId="77777777" w:rsidR="00DE3FF9" w:rsidRDefault="00492A80" w:rsidP="00DE3FF9">
            <w:pPr>
              <w:jc w:val="center"/>
              <w:rPr>
                <w:rFonts w:ascii="Comic Sans MS" w:hAnsi="Comic Sans MS"/>
                <w:sz w:val="32"/>
              </w:rPr>
            </w:pPr>
            <w:r>
              <w:rPr>
                <w:rFonts w:ascii="Comic Sans MS" w:hAnsi="Comic Sans MS"/>
                <w:sz w:val="32"/>
              </w:rPr>
              <w:t>x</w:t>
            </w:r>
          </w:p>
        </w:tc>
        <w:tc>
          <w:tcPr>
            <w:tcW w:w="720" w:type="dxa"/>
          </w:tcPr>
          <w:p w14:paraId="438ED033" w14:textId="77777777" w:rsidR="00DE3FF9" w:rsidRDefault="00DE3FF9" w:rsidP="00DE3FF9">
            <w:pPr>
              <w:jc w:val="center"/>
              <w:rPr>
                <w:rFonts w:ascii="Comic Sans MS" w:hAnsi="Comic Sans MS"/>
                <w:sz w:val="32"/>
              </w:rPr>
            </w:pPr>
          </w:p>
        </w:tc>
        <w:tc>
          <w:tcPr>
            <w:tcW w:w="990" w:type="dxa"/>
          </w:tcPr>
          <w:p w14:paraId="58D60380" w14:textId="77777777" w:rsidR="00DE3FF9" w:rsidRDefault="00DE3FF9" w:rsidP="00DE3FF9">
            <w:pPr>
              <w:jc w:val="center"/>
              <w:rPr>
                <w:rFonts w:ascii="Comic Sans MS" w:hAnsi="Comic Sans MS"/>
                <w:sz w:val="32"/>
              </w:rPr>
            </w:pPr>
          </w:p>
        </w:tc>
      </w:tr>
      <w:tr w:rsidR="00DE3FF9" w14:paraId="6C7BF907" w14:textId="77777777" w:rsidTr="00DE3FF9">
        <w:tblPrEx>
          <w:tblCellMar>
            <w:top w:w="0" w:type="dxa"/>
            <w:bottom w:w="0" w:type="dxa"/>
          </w:tblCellMar>
        </w:tblPrEx>
        <w:tc>
          <w:tcPr>
            <w:tcW w:w="7836" w:type="dxa"/>
            <w:vAlign w:val="center"/>
          </w:tcPr>
          <w:p w14:paraId="36C14089" w14:textId="77777777" w:rsidR="00DE3FF9" w:rsidRDefault="00DE3FF9" w:rsidP="00DE3FF9">
            <w:pPr>
              <w:ind w:left="360" w:hanging="360"/>
              <w:rPr>
                <w:rFonts w:ascii="Comic Sans MS" w:hAnsi="Comic Sans MS"/>
              </w:rPr>
            </w:pPr>
            <w:r>
              <w:rPr>
                <w:rFonts w:ascii="Comic Sans MS" w:hAnsi="Comic Sans MS"/>
              </w:rPr>
              <w:t>11.  Did I include an appropriate rubric(s)?</w:t>
            </w:r>
          </w:p>
        </w:tc>
        <w:tc>
          <w:tcPr>
            <w:tcW w:w="804" w:type="dxa"/>
          </w:tcPr>
          <w:p w14:paraId="2ED58609" w14:textId="77777777" w:rsidR="00DE3FF9" w:rsidRDefault="00112B0C" w:rsidP="00DE3FF9">
            <w:pPr>
              <w:jc w:val="center"/>
              <w:rPr>
                <w:rFonts w:ascii="Comic Sans MS" w:hAnsi="Comic Sans MS"/>
                <w:sz w:val="32"/>
              </w:rPr>
            </w:pPr>
            <w:r>
              <w:rPr>
                <w:rFonts w:ascii="Comic Sans MS" w:hAnsi="Comic Sans MS"/>
                <w:sz w:val="32"/>
              </w:rPr>
              <w:t>x</w:t>
            </w:r>
          </w:p>
        </w:tc>
        <w:tc>
          <w:tcPr>
            <w:tcW w:w="720" w:type="dxa"/>
          </w:tcPr>
          <w:p w14:paraId="5083DEEF" w14:textId="77777777" w:rsidR="00DE3FF9" w:rsidRDefault="00DE3FF9" w:rsidP="00DE3FF9">
            <w:pPr>
              <w:jc w:val="center"/>
              <w:rPr>
                <w:rFonts w:ascii="Comic Sans MS" w:hAnsi="Comic Sans MS"/>
                <w:sz w:val="32"/>
              </w:rPr>
            </w:pPr>
          </w:p>
        </w:tc>
        <w:tc>
          <w:tcPr>
            <w:tcW w:w="990" w:type="dxa"/>
          </w:tcPr>
          <w:p w14:paraId="6E0C6497" w14:textId="77777777" w:rsidR="00DE3FF9" w:rsidRDefault="00DE3FF9" w:rsidP="00DE3FF9">
            <w:pPr>
              <w:jc w:val="center"/>
              <w:rPr>
                <w:rFonts w:ascii="Comic Sans MS" w:hAnsi="Comic Sans MS"/>
                <w:sz w:val="32"/>
              </w:rPr>
            </w:pPr>
          </w:p>
        </w:tc>
      </w:tr>
      <w:tr w:rsidR="00DE3FF9" w14:paraId="22084BE6" w14:textId="77777777" w:rsidTr="00DE3FF9">
        <w:tblPrEx>
          <w:tblCellMar>
            <w:top w:w="0" w:type="dxa"/>
            <w:bottom w:w="0" w:type="dxa"/>
          </w:tblCellMar>
        </w:tblPrEx>
        <w:tc>
          <w:tcPr>
            <w:tcW w:w="7836" w:type="dxa"/>
            <w:vAlign w:val="center"/>
          </w:tcPr>
          <w:p w14:paraId="6B0D6B44" w14:textId="77777777" w:rsidR="00DE3FF9" w:rsidRDefault="00DE3FF9" w:rsidP="00DE3FF9">
            <w:pPr>
              <w:ind w:left="360" w:hanging="360"/>
              <w:rPr>
                <w:rFonts w:ascii="Comic Sans MS" w:hAnsi="Comic Sans MS"/>
              </w:rPr>
            </w:pPr>
            <w:r>
              <w:rPr>
                <w:rFonts w:ascii="Comic Sans MS" w:hAnsi="Comic Sans MS"/>
              </w:rPr>
              <w:t>12.  Are all 3 stages aligned?  (Enduring Understandings, Essential Questions, Knowledge, Skills, Assessment, and Learning Activities)</w:t>
            </w:r>
          </w:p>
        </w:tc>
        <w:tc>
          <w:tcPr>
            <w:tcW w:w="804" w:type="dxa"/>
          </w:tcPr>
          <w:p w14:paraId="7CD8F4EE" w14:textId="77777777" w:rsidR="00DE3FF9" w:rsidRDefault="00E43CB8" w:rsidP="00DE3FF9">
            <w:pPr>
              <w:jc w:val="center"/>
              <w:rPr>
                <w:rFonts w:ascii="Comic Sans MS" w:hAnsi="Comic Sans MS"/>
                <w:sz w:val="32"/>
              </w:rPr>
            </w:pPr>
            <w:r>
              <w:rPr>
                <w:rFonts w:ascii="Comic Sans MS" w:hAnsi="Comic Sans MS"/>
                <w:sz w:val="32"/>
              </w:rPr>
              <w:t>x</w:t>
            </w:r>
          </w:p>
        </w:tc>
        <w:tc>
          <w:tcPr>
            <w:tcW w:w="720" w:type="dxa"/>
          </w:tcPr>
          <w:p w14:paraId="2A393796" w14:textId="77777777" w:rsidR="00DE3FF9" w:rsidRDefault="00DE3FF9" w:rsidP="00DE3FF9">
            <w:pPr>
              <w:jc w:val="center"/>
              <w:rPr>
                <w:rFonts w:ascii="Comic Sans MS" w:hAnsi="Comic Sans MS"/>
                <w:sz w:val="32"/>
              </w:rPr>
            </w:pPr>
          </w:p>
        </w:tc>
        <w:tc>
          <w:tcPr>
            <w:tcW w:w="990" w:type="dxa"/>
          </w:tcPr>
          <w:p w14:paraId="70164956" w14:textId="77777777" w:rsidR="00DE3FF9" w:rsidRDefault="00DE3FF9" w:rsidP="00DE3FF9">
            <w:pPr>
              <w:jc w:val="center"/>
              <w:rPr>
                <w:rFonts w:ascii="Comic Sans MS" w:hAnsi="Comic Sans MS"/>
                <w:sz w:val="32"/>
              </w:rPr>
            </w:pPr>
          </w:p>
        </w:tc>
      </w:tr>
      <w:tr w:rsidR="00DE3FF9" w14:paraId="486479ED" w14:textId="77777777" w:rsidTr="00DE3FF9">
        <w:tblPrEx>
          <w:tblCellMar>
            <w:top w:w="0" w:type="dxa"/>
            <w:bottom w:w="0" w:type="dxa"/>
          </w:tblCellMar>
        </w:tblPrEx>
        <w:tc>
          <w:tcPr>
            <w:tcW w:w="7836" w:type="dxa"/>
            <w:vAlign w:val="center"/>
          </w:tcPr>
          <w:p w14:paraId="33548083" w14:textId="77777777" w:rsidR="00DE3FF9" w:rsidRDefault="00DE3FF9" w:rsidP="00DE3FF9">
            <w:pPr>
              <w:ind w:left="360" w:hanging="360"/>
              <w:rPr>
                <w:rFonts w:ascii="Comic Sans MS" w:hAnsi="Comic Sans MS"/>
              </w:rPr>
            </w:pPr>
            <w:r>
              <w:rPr>
                <w:rFonts w:ascii="Comic Sans MS" w:hAnsi="Comic Sans MS"/>
              </w:rPr>
              <w:t>13.  Is there enough assessment evidence?</w:t>
            </w:r>
          </w:p>
        </w:tc>
        <w:tc>
          <w:tcPr>
            <w:tcW w:w="804" w:type="dxa"/>
          </w:tcPr>
          <w:p w14:paraId="4BD2DFC8" w14:textId="77777777" w:rsidR="00DE3FF9" w:rsidRDefault="00E43CB8" w:rsidP="00DE3FF9">
            <w:pPr>
              <w:jc w:val="center"/>
              <w:rPr>
                <w:rFonts w:ascii="Comic Sans MS" w:hAnsi="Comic Sans MS"/>
                <w:sz w:val="32"/>
              </w:rPr>
            </w:pPr>
            <w:r>
              <w:rPr>
                <w:rFonts w:ascii="Comic Sans MS" w:hAnsi="Comic Sans MS"/>
                <w:sz w:val="32"/>
              </w:rPr>
              <w:t>x</w:t>
            </w:r>
          </w:p>
        </w:tc>
        <w:tc>
          <w:tcPr>
            <w:tcW w:w="720" w:type="dxa"/>
          </w:tcPr>
          <w:p w14:paraId="73DFCC5A" w14:textId="77777777" w:rsidR="00DE3FF9" w:rsidRDefault="00DE3FF9" w:rsidP="00DE3FF9">
            <w:pPr>
              <w:jc w:val="center"/>
              <w:rPr>
                <w:rFonts w:ascii="Comic Sans MS" w:hAnsi="Comic Sans MS"/>
                <w:sz w:val="32"/>
              </w:rPr>
            </w:pPr>
          </w:p>
        </w:tc>
        <w:tc>
          <w:tcPr>
            <w:tcW w:w="990" w:type="dxa"/>
          </w:tcPr>
          <w:p w14:paraId="6BAF8A95" w14:textId="77777777" w:rsidR="00DE3FF9" w:rsidRDefault="00DE3FF9" w:rsidP="00DE3FF9">
            <w:pPr>
              <w:jc w:val="center"/>
              <w:rPr>
                <w:rFonts w:ascii="Comic Sans MS" w:hAnsi="Comic Sans MS"/>
                <w:sz w:val="32"/>
              </w:rPr>
            </w:pPr>
          </w:p>
        </w:tc>
      </w:tr>
      <w:tr w:rsidR="00DE3FF9" w14:paraId="45DA3072" w14:textId="77777777" w:rsidTr="00DE3FF9">
        <w:tblPrEx>
          <w:tblCellMar>
            <w:top w:w="0" w:type="dxa"/>
            <w:bottom w:w="0" w:type="dxa"/>
          </w:tblCellMar>
        </w:tblPrEx>
        <w:tc>
          <w:tcPr>
            <w:tcW w:w="7836" w:type="dxa"/>
            <w:vAlign w:val="center"/>
          </w:tcPr>
          <w:p w14:paraId="51A6666B" w14:textId="77777777" w:rsidR="00DE3FF9" w:rsidRDefault="00DE3FF9" w:rsidP="00DE3FF9">
            <w:pPr>
              <w:ind w:left="360" w:hanging="360"/>
              <w:rPr>
                <w:rFonts w:ascii="Comic Sans MS" w:hAnsi="Comic Sans MS"/>
              </w:rPr>
            </w:pPr>
            <w:r>
              <w:rPr>
                <w:rFonts w:ascii="Comic Sans MS" w:hAnsi="Comic Sans MS"/>
              </w:rPr>
              <w:t>14.  Does the unit include student self-assessment and/or reflection?</w:t>
            </w:r>
          </w:p>
        </w:tc>
        <w:tc>
          <w:tcPr>
            <w:tcW w:w="804" w:type="dxa"/>
          </w:tcPr>
          <w:p w14:paraId="77B3F13B" w14:textId="77777777" w:rsidR="00DE3FF9" w:rsidRDefault="00E43CB8" w:rsidP="00DE3FF9">
            <w:pPr>
              <w:jc w:val="center"/>
              <w:rPr>
                <w:rFonts w:ascii="Comic Sans MS" w:hAnsi="Comic Sans MS"/>
                <w:sz w:val="32"/>
              </w:rPr>
            </w:pPr>
            <w:r>
              <w:rPr>
                <w:rFonts w:ascii="Comic Sans MS" w:hAnsi="Comic Sans MS"/>
                <w:sz w:val="32"/>
              </w:rPr>
              <w:t>x</w:t>
            </w:r>
          </w:p>
        </w:tc>
        <w:tc>
          <w:tcPr>
            <w:tcW w:w="720" w:type="dxa"/>
          </w:tcPr>
          <w:p w14:paraId="4D3A66E2" w14:textId="77777777" w:rsidR="00DE3FF9" w:rsidRDefault="00DE3FF9" w:rsidP="00DE3FF9">
            <w:pPr>
              <w:jc w:val="center"/>
              <w:rPr>
                <w:rFonts w:ascii="Comic Sans MS" w:hAnsi="Comic Sans MS"/>
                <w:sz w:val="32"/>
              </w:rPr>
            </w:pPr>
          </w:p>
        </w:tc>
        <w:tc>
          <w:tcPr>
            <w:tcW w:w="990" w:type="dxa"/>
          </w:tcPr>
          <w:p w14:paraId="5489CF15" w14:textId="77777777" w:rsidR="00DE3FF9" w:rsidRDefault="00DE3FF9" w:rsidP="00DE3FF9">
            <w:pPr>
              <w:jc w:val="center"/>
              <w:rPr>
                <w:rFonts w:ascii="Comic Sans MS" w:hAnsi="Comic Sans MS"/>
                <w:sz w:val="32"/>
              </w:rPr>
            </w:pPr>
          </w:p>
        </w:tc>
      </w:tr>
      <w:tr w:rsidR="00DE3FF9" w14:paraId="6833BF9F" w14:textId="77777777" w:rsidTr="00DE3FF9">
        <w:tblPrEx>
          <w:tblCellMar>
            <w:top w:w="0" w:type="dxa"/>
            <w:bottom w:w="0" w:type="dxa"/>
          </w:tblCellMar>
        </w:tblPrEx>
        <w:tc>
          <w:tcPr>
            <w:tcW w:w="7836" w:type="dxa"/>
            <w:vAlign w:val="center"/>
          </w:tcPr>
          <w:p w14:paraId="5E815AC1" w14:textId="77777777" w:rsidR="00DE3FF9" w:rsidRDefault="00DE3FF9" w:rsidP="00DE3FF9">
            <w:pPr>
              <w:ind w:left="360" w:hanging="360"/>
              <w:rPr>
                <w:rFonts w:ascii="Comic Sans MS" w:hAnsi="Comic Sans MS"/>
              </w:rPr>
            </w:pPr>
            <w:r>
              <w:rPr>
                <w:rFonts w:ascii="Comic Sans MS" w:hAnsi="Comic Sans MS"/>
              </w:rPr>
              <w:t>15.  Is there sufficient variety, choice – differentiation?</w:t>
            </w:r>
          </w:p>
        </w:tc>
        <w:tc>
          <w:tcPr>
            <w:tcW w:w="804" w:type="dxa"/>
          </w:tcPr>
          <w:p w14:paraId="23839A0C" w14:textId="77777777" w:rsidR="00DE3FF9" w:rsidRDefault="00E43CB8" w:rsidP="00DE3FF9">
            <w:pPr>
              <w:jc w:val="center"/>
              <w:rPr>
                <w:rFonts w:ascii="Comic Sans MS" w:hAnsi="Comic Sans MS"/>
                <w:sz w:val="32"/>
              </w:rPr>
            </w:pPr>
            <w:r>
              <w:rPr>
                <w:rFonts w:ascii="Comic Sans MS" w:hAnsi="Comic Sans MS"/>
                <w:sz w:val="32"/>
              </w:rPr>
              <w:t>x</w:t>
            </w:r>
          </w:p>
        </w:tc>
        <w:tc>
          <w:tcPr>
            <w:tcW w:w="720" w:type="dxa"/>
          </w:tcPr>
          <w:p w14:paraId="0AB98279" w14:textId="77777777" w:rsidR="00DE3FF9" w:rsidRDefault="00DE3FF9" w:rsidP="00DE3FF9">
            <w:pPr>
              <w:jc w:val="center"/>
              <w:rPr>
                <w:rFonts w:ascii="Comic Sans MS" w:hAnsi="Comic Sans MS"/>
                <w:sz w:val="32"/>
              </w:rPr>
            </w:pPr>
          </w:p>
        </w:tc>
        <w:tc>
          <w:tcPr>
            <w:tcW w:w="990" w:type="dxa"/>
          </w:tcPr>
          <w:p w14:paraId="09CF13B5" w14:textId="77777777" w:rsidR="00DE3FF9" w:rsidRDefault="00DE3FF9" w:rsidP="00DE3FF9">
            <w:pPr>
              <w:jc w:val="center"/>
              <w:rPr>
                <w:rFonts w:ascii="Comic Sans MS" w:hAnsi="Comic Sans MS"/>
                <w:sz w:val="32"/>
              </w:rPr>
            </w:pPr>
          </w:p>
        </w:tc>
      </w:tr>
      <w:tr w:rsidR="00DE3FF9" w14:paraId="3DDF82F7" w14:textId="77777777" w:rsidTr="00DE3FF9">
        <w:tblPrEx>
          <w:tblCellMar>
            <w:top w:w="0" w:type="dxa"/>
            <w:bottom w:w="0" w:type="dxa"/>
          </w:tblCellMar>
        </w:tblPrEx>
        <w:tc>
          <w:tcPr>
            <w:tcW w:w="7836" w:type="dxa"/>
            <w:vAlign w:val="center"/>
          </w:tcPr>
          <w:p w14:paraId="244B31CC" w14:textId="77777777" w:rsidR="00DE3FF9" w:rsidRDefault="00DE3FF9" w:rsidP="00DE3FF9">
            <w:pPr>
              <w:ind w:left="360" w:hanging="360"/>
              <w:rPr>
                <w:rFonts w:ascii="Comic Sans MS" w:hAnsi="Comic Sans MS"/>
              </w:rPr>
            </w:pPr>
            <w:r>
              <w:rPr>
                <w:rFonts w:ascii="Comic Sans MS" w:hAnsi="Comic Sans MS"/>
              </w:rPr>
              <w:t>16.  Do the Learning Activities have enough detail?</w:t>
            </w:r>
          </w:p>
        </w:tc>
        <w:tc>
          <w:tcPr>
            <w:tcW w:w="804" w:type="dxa"/>
          </w:tcPr>
          <w:p w14:paraId="73C21C53" w14:textId="77777777" w:rsidR="00DE3FF9" w:rsidRDefault="00492A80" w:rsidP="00DE3FF9">
            <w:pPr>
              <w:jc w:val="center"/>
              <w:rPr>
                <w:rFonts w:ascii="Comic Sans MS" w:hAnsi="Comic Sans MS"/>
                <w:sz w:val="32"/>
              </w:rPr>
            </w:pPr>
            <w:r>
              <w:rPr>
                <w:rFonts w:ascii="Comic Sans MS" w:hAnsi="Comic Sans MS"/>
                <w:sz w:val="32"/>
              </w:rPr>
              <w:t>x</w:t>
            </w:r>
          </w:p>
        </w:tc>
        <w:tc>
          <w:tcPr>
            <w:tcW w:w="720" w:type="dxa"/>
          </w:tcPr>
          <w:p w14:paraId="78C58559" w14:textId="77777777" w:rsidR="00DE3FF9" w:rsidRDefault="00DE3FF9" w:rsidP="00DE3FF9">
            <w:pPr>
              <w:jc w:val="center"/>
              <w:rPr>
                <w:rFonts w:ascii="Comic Sans MS" w:hAnsi="Comic Sans MS"/>
                <w:sz w:val="32"/>
              </w:rPr>
            </w:pPr>
          </w:p>
        </w:tc>
        <w:tc>
          <w:tcPr>
            <w:tcW w:w="990" w:type="dxa"/>
          </w:tcPr>
          <w:p w14:paraId="4C99A86F" w14:textId="77777777" w:rsidR="00DE3FF9" w:rsidRDefault="00DE3FF9" w:rsidP="00DE3FF9">
            <w:pPr>
              <w:jc w:val="center"/>
              <w:rPr>
                <w:rFonts w:ascii="Comic Sans MS" w:hAnsi="Comic Sans MS"/>
                <w:sz w:val="32"/>
              </w:rPr>
            </w:pPr>
          </w:p>
        </w:tc>
      </w:tr>
      <w:tr w:rsidR="00DE3FF9" w14:paraId="427FF962" w14:textId="77777777" w:rsidTr="00DE3FF9">
        <w:tblPrEx>
          <w:tblCellMar>
            <w:top w:w="0" w:type="dxa"/>
            <w:bottom w:w="0" w:type="dxa"/>
          </w:tblCellMar>
        </w:tblPrEx>
        <w:tc>
          <w:tcPr>
            <w:tcW w:w="7836" w:type="dxa"/>
            <w:vAlign w:val="center"/>
          </w:tcPr>
          <w:p w14:paraId="42B01300" w14:textId="77777777" w:rsidR="00DE3FF9" w:rsidRDefault="00DE3FF9" w:rsidP="00DE3FF9">
            <w:pPr>
              <w:ind w:left="360" w:hanging="360"/>
              <w:rPr>
                <w:rFonts w:ascii="Comic Sans MS" w:hAnsi="Comic Sans MS"/>
              </w:rPr>
            </w:pPr>
            <w:r>
              <w:rPr>
                <w:rFonts w:ascii="Comic Sans MS" w:hAnsi="Comic Sans MS"/>
              </w:rPr>
              <w:t>17.  Are the Learning Activities likely to be effective and engaging?</w:t>
            </w:r>
          </w:p>
        </w:tc>
        <w:tc>
          <w:tcPr>
            <w:tcW w:w="804" w:type="dxa"/>
          </w:tcPr>
          <w:p w14:paraId="77D5B599" w14:textId="77777777" w:rsidR="00DE3FF9" w:rsidRDefault="00492A80" w:rsidP="00DE3FF9">
            <w:pPr>
              <w:jc w:val="center"/>
              <w:rPr>
                <w:rFonts w:ascii="Comic Sans MS" w:hAnsi="Comic Sans MS"/>
                <w:sz w:val="32"/>
              </w:rPr>
            </w:pPr>
            <w:r>
              <w:rPr>
                <w:rFonts w:ascii="Comic Sans MS" w:hAnsi="Comic Sans MS"/>
                <w:sz w:val="32"/>
              </w:rPr>
              <w:t>x</w:t>
            </w:r>
          </w:p>
        </w:tc>
        <w:tc>
          <w:tcPr>
            <w:tcW w:w="720" w:type="dxa"/>
          </w:tcPr>
          <w:p w14:paraId="5CA49D2D" w14:textId="77777777" w:rsidR="00DE3FF9" w:rsidRDefault="00DE3FF9" w:rsidP="00DE3FF9">
            <w:pPr>
              <w:jc w:val="center"/>
              <w:rPr>
                <w:rFonts w:ascii="Comic Sans MS" w:hAnsi="Comic Sans MS"/>
                <w:sz w:val="32"/>
              </w:rPr>
            </w:pPr>
          </w:p>
        </w:tc>
        <w:tc>
          <w:tcPr>
            <w:tcW w:w="990" w:type="dxa"/>
          </w:tcPr>
          <w:p w14:paraId="322EA516" w14:textId="77777777" w:rsidR="00DE3FF9" w:rsidRDefault="00DE3FF9" w:rsidP="00DE3FF9">
            <w:pPr>
              <w:jc w:val="center"/>
              <w:rPr>
                <w:rFonts w:ascii="Comic Sans MS" w:hAnsi="Comic Sans MS"/>
                <w:sz w:val="32"/>
              </w:rPr>
            </w:pPr>
          </w:p>
        </w:tc>
      </w:tr>
      <w:tr w:rsidR="00DE3FF9" w14:paraId="737ECE1D" w14:textId="77777777" w:rsidTr="00DE3FF9">
        <w:tblPrEx>
          <w:tblCellMar>
            <w:top w:w="0" w:type="dxa"/>
            <w:bottom w:w="0" w:type="dxa"/>
          </w:tblCellMar>
        </w:tblPrEx>
        <w:tc>
          <w:tcPr>
            <w:tcW w:w="7836" w:type="dxa"/>
            <w:vAlign w:val="center"/>
          </w:tcPr>
          <w:p w14:paraId="428F0DE0" w14:textId="77777777" w:rsidR="00DE3FF9" w:rsidRDefault="00DE3FF9" w:rsidP="00DE3FF9">
            <w:pPr>
              <w:ind w:left="360" w:hanging="360"/>
              <w:rPr>
                <w:rFonts w:ascii="Comic Sans MS" w:hAnsi="Comic Sans MS"/>
              </w:rPr>
            </w:pPr>
            <w:r>
              <w:rPr>
                <w:rFonts w:ascii="Comic Sans MS" w:hAnsi="Comic Sans MS"/>
              </w:rPr>
              <w:t xml:space="preserve">18.  Are </w:t>
            </w:r>
            <w:r>
              <w:rPr>
                <w:rFonts w:ascii="Comic Sans MS" w:hAnsi="Comic Sans MS"/>
                <w:i/>
                <w:iCs/>
              </w:rPr>
              <w:t>all</w:t>
            </w:r>
            <w:r>
              <w:rPr>
                <w:rFonts w:ascii="Comic Sans MS" w:hAnsi="Comic Sans MS"/>
              </w:rPr>
              <w:t xml:space="preserve"> the Learning Activities necessary?</w:t>
            </w:r>
          </w:p>
        </w:tc>
        <w:tc>
          <w:tcPr>
            <w:tcW w:w="804" w:type="dxa"/>
          </w:tcPr>
          <w:p w14:paraId="05142C16" w14:textId="77777777" w:rsidR="00DE3FF9" w:rsidRDefault="00492A80" w:rsidP="00DE3FF9">
            <w:pPr>
              <w:jc w:val="center"/>
              <w:rPr>
                <w:rFonts w:ascii="Comic Sans MS" w:hAnsi="Comic Sans MS"/>
                <w:sz w:val="32"/>
              </w:rPr>
            </w:pPr>
            <w:r>
              <w:rPr>
                <w:rFonts w:ascii="Comic Sans MS" w:hAnsi="Comic Sans MS"/>
                <w:sz w:val="32"/>
              </w:rPr>
              <w:t>x</w:t>
            </w:r>
          </w:p>
        </w:tc>
        <w:tc>
          <w:tcPr>
            <w:tcW w:w="720" w:type="dxa"/>
          </w:tcPr>
          <w:p w14:paraId="71EBF612" w14:textId="77777777" w:rsidR="00DE3FF9" w:rsidRDefault="00DE3FF9" w:rsidP="00DE3FF9">
            <w:pPr>
              <w:jc w:val="center"/>
              <w:rPr>
                <w:rFonts w:ascii="Comic Sans MS" w:hAnsi="Comic Sans MS"/>
                <w:sz w:val="32"/>
              </w:rPr>
            </w:pPr>
          </w:p>
        </w:tc>
        <w:tc>
          <w:tcPr>
            <w:tcW w:w="990" w:type="dxa"/>
          </w:tcPr>
          <w:p w14:paraId="044C0595" w14:textId="77777777" w:rsidR="00DE3FF9" w:rsidRDefault="00DE3FF9" w:rsidP="00DE3FF9">
            <w:pPr>
              <w:jc w:val="center"/>
              <w:rPr>
                <w:rFonts w:ascii="Comic Sans MS" w:hAnsi="Comic Sans MS"/>
                <w:sz w:val="32"/>
              </w:rPr>
            </w:pPr>
          </w:p>
        </w:tc>
      </w:tr>
      <w:tr w:rsidR="00DE3FF9" w14:paraId="73E819BE" w14:textId="77777777" w:rsidTr="00DE3FF9">
        <w:tblPrEx>
          <w:tblCellMar>
            <w:top w:w="0" w:type="dxa"/>
            <w:bottom w:w="0" w:type="dxa"/>
          </w:tblCellMar>
        </w:tblPrEx>
        <w:tc>
          <w:tcPr>
            <w:tcW w:w="7836" w:type="dxa"/>
            <w:vAlign w:val="center"/>
          </w:tcPr>
          <w:p w14:paraId="62B61616" w14:textId="77777777" w:rsidR="00DE3FF9" w:rsidRDefault="00DE3FF9" w:rsidP="00DE3FF9">
            <w:pPr>
              <w:ind w:left="360" w:hanging="360"/>
              <w:rPr>
                <w:rFonts w:ascii="Comic Sans MS" w:hAnsi="Comic Sans MS"/>
              </w:rPr>
            </w:pPr>
            <w:r>
              <w:rPr>
                <w:rFonts w:ascii="Comic Sans MS" w:hAnsi="Comic Sans MS"/>
              </w:rPr>
              <w:t>19. Have I listed enough resources?</w:t>
            </w:r>
          </w:p>
        </w:tc>
        <w:tc>
          <w:tcPr>
            <w:tcW w:w="804" w:type="dxa"/>
          </w:tcPr>
          <w:p w14:paraId="7E7A2507" w14:textId="77777777" w:rsidR="00DE3FF9" w:rsidRDefault="00DE3FF9" w:rsidP="00DE3FF9">
            <w:pPr>
              <w:jc w:val="center"/>
              <w:rPr>
                <w:rFonts w:ascii="Comic Sans MS" w:hAnsi="Comic Sans MS"/>
                <w:sz w:val="32"/>
              </w:rPr>
            </w:pPr>
          </w:p>
        </w:tc>
        <w:tc>
          <w:tcPr>
            <w:tcW w:w="720" w:type="dxa"/>
          </w:tcPr>
          <w:p w14:paraId="2EEB71FC" w14:textId="77777777" w:rsidR="00DE3FF9" w:rsidRDefault="00DE3FF9" w:rsidP="00DE3FF9">
            <w:pPr>
              <w:jc w:val="center"/>
              <w:rPr>
                <w:rFonts w:ascii="Comic Sans MS" w:hAnsi="Comic Sans MS"/>
                <w:sz w:val="32"/>
              </w:rPr>
            </w:pPr>
          </w:p>
        </w:tc>
        <w:tc>
          <w:tcPr>
            <w:tcW w:w="990" w:type="dxa"/>
          </w:tcPr>
          <w:p w14:paraId="19808E84" w14:textId="77777777" w:rsidR="00DE3FF9" w:rsidRDefault="00DE3FF9" w:rsidP="00DE3FF9">
            <w:pPr>
              <w:jc w:val="center"/>
              <w:rPr>
                <w:rFonts w:ascii="Comic Sans MS" w:hAnsi="Comic Sans MS"/>
                <w:sz w:val="32"/>
              </w:rPr>
            </w:pPr>
          </w:p>
        </w:tc>
      </w:tr>
      <w:tr w:rsidR="00DE3FF9" w14:paraId="466832A8" w14:textId="77777777" w:rsidTr="00DE3FF9">
        <w:tblPrEx>
          <w:tblCellMar>
            <w:top w:w="0" w:type="dxa"/>
            <w:bottom w:w="0" w:type="dxa"/>
          </w:tblCellMar>
        </w:tblPrEx>
        <w:tc>
          <w:tcPr>
            <w:tcW w:w="7836" w:type="dxa"/>
            <w:vAlign w:val="center"/>
          </w:tcPr>
          <w:p w14:paraId="2A308C47" w14:textId="77777777" w:rsidR="00DE3FF9" w:rsidRDefault="00DE3FF9" w:rsidP="00DE3FF9">
            <w:pPr>
              <w:ind w:left="360" w:hanging="360"/>
              <w:rPr>
                <w:rFonts w:ascii="Comic Sans MS" w:hAnsi="Comic Sans MS"/>
              </w:rPr>
            </w:pPr>
            <w:r>
              <w:rPr>
                <w:rFonts w:ascii="Comic Sans MS" w:hAnsi="Comic Sans MS"/>
              </w:rPr>
              <w:t xml:space="preserve">20. Is there enough information/detail in this </w:t>
            </w:r>
            <w:proofErr w:type="spellStart"/>
            <w:r>
              <w:rPr>
                <w:rFonts w:ascii="Comic Sans MS" w:hAnsi="Comic Sans MS"/>
              </w:rPr>
              <w:t>UbD</w:t>
            </w:r>
            <w:proofErr w:type="spellEnd"/>
            <w:r>
              <w:rPr>
                <w:rFonts w:ascii="Comic Sans MS" w:hAnsi="Comic Sans MS"/>
              </w:rPr>
              <w:t xml:space="preserve"> unit for someone else to make sense of it and adapt it for themselves?</w:t>
            </w:r>
          </w:p>
        </w:tc>
        <w:tc>
          <w:tcPr>
            <w:tcW w:w="804" w:type="dxa"/>
          </w:tcPr>
          <w:p w14:paraId="23825C2E" w14:textId="77777777" w:rsidR="00DE3FF9" w:rsidRDefault="00492A80" w:rsidP="00DE3FF9">
            <w:pPr>
              <w:jc w:val="center"/>
              <w:rPr>
                <w:rFonts w:ascii="Comic Sans MS" w:hAnsi="Comic Sans MS"/>
                <w:sz w:val="32"/>
              </w:rPr>
            </w:pPr>
            <w:r>
              <w:rPr>
                <w:rFonts w:ascii="Comic Sans MS" w:hAnsi="Comic Sans MS"/>
                <w:sz w:val="32"/>
              </w:rPr>
              <w:t>x</w:t>
            </w:r>
          </w:p>
        </w:tc>
        <w:tc>
          <w:tcPr>
            <w:tcW w:w="720" w:type="dxa"/>
          </w:tcPr>
          <w:p w14:paraId="5B172920" w14:textId="77777777" w:rsidR="00DE3FF9" w:rsidRDefault="00DE3FF9" w:rsidP="00DE3FF9">
            <w:pPr>
              <w:jc w:val="center"/>
              <w:rPr>
                <w:rFonts w:ascii="Comic Sans MS" w:hAnsi="Comic Sans MS"/>
                <w:sz w:val="32"/>
              </w:rPr>
            </w:pPr>
          </w:p>
        </w:tc>
        <w:tc>
          <w:tcPr>
            <w:tcW w:w="990" w:type="dxa"/>
          </w:tcPr>
          <w:p w14:paraId="2291975B" w14:textId="77777777" w:rsidR="00DE3FF9" w:rsidRDefault="00DE3FF9" w:rsidP="00DE3FF9">
            <w:pPr>
              <w:jc w:val="center"/>
              <w:rPr>
                <w:rFonts w:ascii="Comic Sans MS" w:hAnsi="Comic Sans MS"/>
                <w:sz w:val="32"/>
              </w:rPr>
            </w:pPr>
          </w:p>
        </w:tc>
      </w:tr>
    </w:tbl>
    <w:p w14:paraId="266C4481" w14:textId="77777777" w:rsidR="00DE3FF9" w:rsidRPr="00166125" w:rsidRDefault="00DE3FF9" w:rsidP="00DE3FF9">
      <w:pPr>
        <w:rPr>
          <w:rFonts w:ascii="Comic Sans MS" w:hAnsi="Comic Sans MS"/>
        </w:rPr>
      </w:pPr>
    </w:p>
    <w:p w14:paraId="228CCACD" w14:textId="77777777" w:rsidR="00DE3FF9" w:rsidRDefault="00DE3FF9"/>
    <w:sectPr w:rsidR="00DE3FF9" w:rsidSect="00DE3FF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941D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256CE"/>
    <w:multiLevelType w:val="hybridMultilevel"/>
    <w:tmpl w:val="E110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D3439"/>
    <w:multiLevelType w:val="hybridMultilevel"/>
    <w:tmpl w:val="72AEEA40"/>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9667273"/>
    <w:multiLevelType w:val="hybridMultilevel"/>
    <w:tmpl w:val="FC46AC78"/>
    <w:lvl w:ilvl="0" w:tplc="1B60B94C">
      <w:start w:val="1"/>
      <w:numFmt w:val="bullet"/>
      <w:lvlText w:val=""/>
      <w:lvlJc w:val="left"/>
      <w:pPr>
        <w:tabs>
          <w:tab w:val="num" w:pos="72"/>
        </w:tabs>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149DE"/>
    <w:multiLevelType w:val="hybridMultilevel"/>
    <w:tmpl w:val="18EC849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E48FF"/>
    <w:multiLevelType w:val="hybridMultilevel"/>
    <w:tmpl w:val="4390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E0DFB"/>
    <w:multiLevelType w:val="hybridMultilevel"/>
    <w:tmpl w:val="2C644D0E"/>
    <w:lvl w:ilvl="0" w:tplc="2D5A2224">
      <w:start w:val="25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2CE6444"/>
    <w:multiLevelType w:val="hybridMultilevel"/>
    <w:tmpl w:val="9F78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0506F"/>
    <w:multiLevelType w:val="hybridMultilevel"/>
    <w:tmpl w:val="FC1A3ACE"/>
    <w:lvl w:ilvl="0" w:tplc="1B60B94C">
      <w:start w:val="1"/>
      <w:numFmt w:val="bullet"/>
      <w:lvlText w:val=""/>
      <w:lvlJc w:val="left"/>
      <w:pPr>
        <w:tabs>
          <w:tab w:val="num" w:pos="144"/>
        </w:tabs>
        <w:ind w:left="792" w:hanging="648"/>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67F3191F"/>
    <w:multiLevelType w:val="hybridMultilevel"/>
    <w:tmpl w:val="D97C259A"/>
    <w:lvl w:ilvl="0" w:tplc="2D5A2224">
      <w:start w:val="25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F0388"/>
    <w:multiLevelType w:val="hybridMultilevel"/>
    <w:tmpl w:val="5EBE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34995"/>
    <w:multiLevelType w:val="hybridMultilevel"/>
    <w:tmpl w:val="18B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C2A7F"/>
    <w:multiLevelType w:val="hybridMultilevel"/>
    <w:tmpl w:val="2640DD04"/>
    <w:lvl w:ilvl="0" w:tplc="1B60B94C">
      <w:start w:val="1"/>
      <w:numFmt w:val="bullet"/>
      <w:lvlText w:val=""/>
      <w:lvlJc w:val="left"/>
      <w:pPr>
        <w:tabs>
          <w:tab w:val="num" w:pos="132"/>
        </w:tabs>
        <w:ind w:left="780" w:hanging="648"/>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97606E8"/>
    <w:multiLevelType w:val="hybridMultilevel"/>
    <w:tmpl w:val="BDDADD22"/>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7BAC50FB"/>
    <w:multiLevelType w:val="hybridMultilevel"/>
    <w:tmpl w:val="EFC4EE72"/>
    <w:lvl w:ilvl="0" w:tplc="1B60B94C">
      <w:start w:val="1"/>
      <w:numFmt w:val="bullet"/>
      <w:lvlText w:val=""/>
      <w:lvlJc w:val="left"/>
      <w:pPr>
        <w:tabs>
          <w:tab w:val="num" w:pos="72"/>
        </w:tabs>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147A3"/>
    <w:multiLevelType w:val="hybridMultilevel"/>
    <w:tmpl w:val="1022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0"/>
  </w:num>
  <w:num w:numId="5">
    <w:abstractNumId w:val="6"/>
  </w:num>
  <w:num w:numId="6">
    <w:abstractNumId w:val="10"/>
  </w:num>
  <w:num w:numId="7">
    <w:abstractNumId w:val="4"/>
  </w:num>
  <w:num w:numId="8">
    <w:abstractNumId w:val="13"/>
  </w:num>
  <w:num w:numId="9">
    <w:abstractNumId w:val="15"/>
  </w:num>
  <w:num w:numId="10">
    <w:abstractNumId w:val="9"/>
  </w:num>
  <w:num w:numId="11">
    <w:abstractNumId w:val="3"/>
  </w:num>
  <w:num w:numId="12">
    <w:abstractNumId w:val="5"/>
  </w:num>
  <w:num w:numId="13">
    <w:abstractNumId w:val="8"/>
  </w:num>
  <w:num w:numId="14">
    <w:abstractNumId w:val="16"/>
  </w:num>
  <w:num w:numId="15">
    <w:abstractNumId w:val="1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D3"/>
    <w:rsid w:val="000C07D4"/>
    <w:rsid w:val="00112B0C"/>
    <w:rsid w:val="00123AE1"/>
    <w:rsid w:val="00492A80"/>
    <w:rsid w:val="006726FC"/>
    <w:rsid w:val="007C21C5"/>
    <w:rsid w:val="00AC57AD"/>
    <w:rsid w:val="00B67068"/>
    <w:rsid w:val="00C2604D"/>
    <w:rsid w:val="00DB0725"/>
    <w:rsid w:val="00DE3FF9"/>
    <w:rsid w:val="00E4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647C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autoRedefine/>
    <w:semiHidden/>
    <w:rsid w:val="00D536BA"/>
    <w:rPr>
      <w:sz w:val="20"/>
    </w:rPr>
  </w:style>
  <w:style w:type="table" w:styleId="TableGrid">
    <w:name w:val="Table Grid"/>
    <w:basedOn w:val="TableNormal"/>
    <w:rsid w:val="0051262A"/>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3FF9"/>
  </w:style>
  <w:style w:type="character" w:styleId="Hyperlink">
    <w:name w:val="Hyperlink"/>
    <w:rsid w:val="00112B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9078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Stage 1 – Desired Results</vt:lpstr>
    </vt:vector>
  </TitlesOfParts>
  <Company>University of Minnesota Duluth</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Desired Results</dc:title>
  <dc:subject/>
  <dc:creator>Helen Mongan-Rallis</dc:creator>
  <cp:keywords/>
  <cp:lastModifiedBy>Katie Harris</cp:lastModifiedBy>
  <cp:revision>2</cp:revision>
  <dcterms:created xsi:type="dcterms:W3CDTF">2017-06-20T20:32:00Z</dcterms:created>
  <dcterms:modified xsi:type="dcterms:W3CDTF">2017-06-20T20:32:00Z</dcterms:modified>
</cp:coreProperties>
</file>